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68FFE" w14:textId="13AEEE59" w:rsidR="0002306C" w:rsidRDefault="0002306C" w:rsidP="00D60400">
      <w:pPr>
        <w:pStyle w:val="3"/>
        <w:ind w:leftChars="250" w:left="600"/>
        <w:rPr>
          <w:szCs w:val="32"/>
        </w:rPr>
      </w:pPr>
      <w:bookmarkStart w:id="0" w:name="_Toc12785997"/>
      <w:r w:rsidRPr="006F7839">
        <w:rPr>
          <w:sz w:val="36"/>
          <w:szCs w:val="36"/>
        </w:rPr>
        <w:t>壹、作業基金</w:t>
      </w:r>
    </w:p>
    <w:p w14:paraId="4D788486" w14:textId="77777777" w:rsidR="00CD3CDE" w:rsidRPr="00B22807" w:rsidRDefault="00CD3CDE" w:rsidP="002B26BF">
      <w:pPr>
        <w:pStyle w:val="3"/>
        <w:rPr>
          <w:szCs w:val="32"/>
        </w:rPr>
      </w:pPr>
      <w:r w:rsidRPr="00B22807">
        <w:rPr>
          <w:rFonts w:hint="eastAsia"/>
          <w:szCs w:val="32"/>
        </w:rPr>
        <w:t>一、行政院主管</w:t>
      </w:r>
      <w:bookmarkEnd w:id="0"/>
    </w:p>
    <w:p w14:paraId="2380EA03" w14:textId="77777777" w:rsidR="00CD3CDE" w:rsidRPr="00E442A0" w:rsidRDefault="00CD3CDE" w:rsidP="00E442A0">
      <w:pPr>
        <w:pStyle w:val="4"/>
        <w:ind w:firstLine="480"/>
        <w:rPr>
          <w:sz w:val="32"/>
          <w:szCs w:val="28"/>
        </w:rPr>
      </w:pPr>
      <w:bookmarkStart w:id="1" w:name="_Toc12785998"/>
      <w:r w:rsidRPr="00E442A0">
        <w:rPr>
          <w:rFonts w:hint="eastAsia"/>
          <w:sz w:val="32"/>
          <w:szCs w:val="28"/>
        </w:rPr>
        <w:t>行政院國家發展基金</w:t>
      </w:r>
      <w:bookmarkEnd w:id="1"/>
    </w:p>
    <w:p w14:paraId="239E4D0F" w14:textId="77777777" w:rsidR="00CD3CDE" w:rsidRPr="002B26BF" w:rsidRDefault="00CD3CDE" w:rsidP="000911C6">
      <w:pPr>
        <w:spacing w:line="420" w:lineRule="exact"/>
        <w:ind w:firstLine="480"/>
      </w:pPr>
      <w:r w:rsidRPr="002B26BF">
        <w:rPr>
          <w:rFonts w:hint="eastAsia"/>
        </w:rPr>
        <w:t>政府為協助推動國內各項經濟及社會發展計畫，扶植新興重點產業，促進產業升級，依據產業創新條例等規定，設立行政院國家發展基金。該基金</w:t>
      </w:r>
      <w:r w:rsidR="005E5CAA" w:rsidRPr="002B26BF">
        <w:rPr>
          <w:rFonts w:hint="eastAsia"/>
        </w:rPr>
        <w:t>10</w:t>
      </w:r>
      <w:r w:rsidR="004D5F12" w:rsidRPr="002B26BF">
        <w:rPr>
          <w:rFonts w:hint="eastAsia"/>
        </w:rPr>
        <w:t>9</w:t>
      </w:r>
      <w:r w:rsidR="00511BB3" w:rsidRPr="002B26BF">
        <w:rPr>
          <w:rFonts w:hint="eastAsia"/>
        </w:rPr>
        <w:t>年度各項營運計畫及預算之執行等，經予書面審核，並</w:t>
      </w:r>
      <w:r w:rsidRPr="002B26BF">
        <w:rPr>
          <w:rFonts w:hint="eastAsia"/>
        </w:rPr>
        <w:t>派員就地抽查，茲將查核結果說明如次：</w:t>
      </w:r>
    </w:p>
    <w:p w14:paraId="0AFEF55F" w14:textId="77777777" w:rsidR="00CD3CDE" w:rsidRPr="002B26BF" w:rsidRDefault="00CD3CDE" w:rsidP="000911C6">
      <w:pPr>
        <w:pStyle w:val="123"/>
        <w:spacing w:line="420" w:lineRule="exact"/>
        <w:ind w:firstLine="1261"/>
        <w:rPr>
          <w:sz w:val="28"/>
          <w:szCs w:val="28"/>
        </w:rPr>
      </w:pPr>
      <w:r w:rsidRPr="002B26BF">
        <w:rPr>
          <w:sz w:val="28"/>
          <w:szCs w:val="28"/>
        </w:rPr>
        <w:t>1.　營運計畫實施情形之查核</w:t>
      </w:r>
    </w:p>
    <w:p w14:paraId="7217E479" w14:textId="77777777" w:rsidR="00CD3CDE" w:rsidRPr="002B26BF" w:rsidRDefault="00CD3CDE" w:rsidP="000911C6">
      <w:pPr>
        <w:spacing w:line="420" w:lineRule="exact"/>
        <w:ind w:firstLine="480"/>
      </w:pPr>
      <w:r w:rsidRPr="002B26BF">
        <w:rPr>
          <w:rFonts w:hint="eastAsia"/>
        </w:rPr>
        <w:t>該基金主要營運計畫係配合政府政策，以投資及融資方式，提供資金於產業升級、改善產業結構及促進社會發展等有關之重要事業或計畫。</w:t>
      </w:r>
      <w:r w:rsidR="005E5CAA" w:rsidRPr="002B26BF">
        <w:rPr>
          <w:rFonts w:hint="eastAsia"/>
        </w:rPr>
        <w:t>10</w:t>
      </w:r>
      <w:r w:rsidR="00511BB3" w:rsidRPr="002B26BF">
        <w:rPr>
          <w:rFonts w:hint="eastAsia"/>
        </w:rPr>
        <w:t>9</w:t>
      </w:r>
      <w:r w:rsidRPr="002B26BF">
        <w:rPr>
          <w:rFonts w:hint="eastAsia"/>
        </w:rPr>
        <w:t>年度營運項目</w:t>
      </w:r>
      <w:r w:rsidRPr="002B26BF">
        <w:t>2項，實施結果，</w:t>
      </w:r>
      <w:r w:rsidR="005E2427" w:rsidRPr="002B26BF">
        <w:rPr>
          <w:rFonts w:hint="eastAsia"/>
        </w:rPr>
        <w:t>實際數較原預計增加及減少者各</w:t>
      </w:r>
      <w:r w:rsidR="005E2427" w:rsidRPr="002B26BF">
        <w:t>1項</w:t>
      </w:r>
      <w:r w:rsidRPr="002B26BF">
        <w:t>，其執行情形如次：</w:t>
      </w:r>
    </w:p>
    <w:p w14:paraId="19A4E12F" w14:textId="77777777" w:rsidR="00CD3CDE" w:rsidRPr="002B26BF" w:rsidRDefault="00AD17A9" w:rsidP="000911C6">
      <w:pPr>
        <w:spacing w:line="420" w:lineRule="exact"/>
        <w:ind w:firstLineChars="550" w:firstLine="1320"/>
      </w:pPr>
      <w:r w:rsidRPr="002B26BF">
        <w:t>（</w:t>
      </w:r>
      <w:r w:rsidR="00CD3CDE" w:rsidRPr="002B26BF">
        <w:t>1</w:t>
      </w:r>
      <w:r w:rsidRPr="002B26BF">
        <w:t>）</w:t>
      </w:r>
      <w:r w:rsidR="00CD3CDE" w:rsidRPr="002B26BF">
        <w:t xml:space="preserve">　各項投資</w:t>
      </w:r>
      <w:r w:rsidR="00CD3CDE" w:rsidRPr="002B26BF">
        <w:rPr>
          <w:rFonts w:hint="eastAsia"/>
        </w:rPr>
        <w:tab/>
      </w:r>
      <w:r w:rsidR="00CD3CDE" w:rsidRPr="002B26BF">
        <w:t>預計投資2</w:t>
      </w:r>
      <w:r w:rsidR="00D06AB8" w:rsidRPr="002B26BF">
        <w:rPr>
          <w:rFonts w:hint="eastAsia"/>
        </w:rPr>
        <w:t>26</w:t>
      </w:r>
      <w:r w:rsidR="00CD3CDE" w:rsidRPr="002B26BF">
        <w:t>億元，實際投資</w:t>
      </w:r>
      <w:r w:rsidR="000715F7" w:rsidRPr="002B26BF">
        <w:rPr>
          <w:rFonts w:hint="eastAsia"/>
        </w:rPr>
        <w:t>87</w:t>
      </w:r>
      <w:r w:rsidR="00CD3CDE" w:rsidRPr="002B26BF">
        <w:t>億</w:t>
      </w:r>
      <w:r w:rsidR="000715F7" w:rsidRPr="002B26BF">
        <w:rPr>
          <w:rFonts w:hint="eastAsia"/>
        </w:rPr>
        <w:t>9,563</w:t>
      </w:r>
      <w:r w:rsidR="00CD3CDE" w:rsidRPr="002B26BF">
        <w:t>萬餘元，較預計減少</w:t>
      </w:r>
      <w:r w:rsidR="000715F7" w:rsidRPr="002B26BF">
        <w:t>138</w:t>
      </w:r>
      <w:r w:rsidR="00CD3CDE" w:rsidRPr="002B26BF">
        <w:t>億</w:t>
      </w:r>
      <w:r w:rsidR="000715F7" w:rsidRPr="002B26BF">
        <w:t>436</w:t>
      </w:r>
      <w:r w:rsidR="00CD3CDE" w:rsidRPr="002B26BF">
        <w:t>萬餘元，約</w:t>
      </w:r>
      <w:r w:rsidR="000715F7" w:rsidRPr="002B26BF">
        <w:t>61.08</w:t>
      </w:r>
      <w:r w:rsidR="00CD3CDE" w:rsidRPr="002B26BF">
        <w:t>％，主要係部分投資案件尚處合資協議階段或採取分階段撥款，或民間募集資金進度落後，未達撥款條件等所致。</w:t>
      </w:r>
    </w:p>
    <w:p w14:paraId="655F78DA" w14:textId="77777777" w:rsidR="00CD3CDE" w:rsidRPr="00B22807" w:rsidRDefault="00AD17A9" w:rsidP="000911C6">
      <w:pPr>
        <w:spacing w:line="420" w:lineRule="exact"/>
        <w:ind w:firstLineChars="550" w:firstLine="1320"/>
        <w:rPr>
          <w:sz w:val="32"/>
          <w:szCs w:val="32"/>
        </w:rPr>
      </w:pPr>
      <w:r w:rsidRPr="002B26BF">
        <w:t>（</w:t>
      </w:r>
      <w:r w:rsidR="00CD3CDE" w:rsidRPr="002B26BF">
        <w:t>2</w:t>
      </w:r>
      <w:r w:rsidRPr="002B26BF">
        <w:t>）</w:t>
      </w:r>
      <w:r w:rsidR="00CD3CDE" w:rsidRPr="002B26BF">
        <w:t xml:space="preserve">　一般貸款</w:t>
      </w:r>
      <w:r w:rsidR="00CD3CDE" w:rsidRPr="002B26BF">
        <w:rPr>
          <w:rFonts w:hint="eastAsia"/>
        </w:rPr>
        <w:tab/>
      </w:r>
      <w:r w:rsidR="00CD3CDE" w:rsidRPr="002B26BF">
        <w:t>預計貸出1</w:t>
      </w:r>
      <w:r w:rsidR="00CE637F" w:rsidRPr="002B26BF">
        <w:t>10</w:t>
      </w:r>
      <w:r w:rsidR="00CD3CDE" w:rsidRPr="002B26BF">
        <w:t>億元，實際貸出</w:t>
      </w:r>
      <w:r w:rsidR="00774C11" w:rsidRPr="002B26BF">
        <w:t>155</w:t>
      </w:r>
      <w:r w:rsidR="00CD3CDE" w:rsidRPr="002B26BF">
        <w:t>億</w:t>
      </w:r>
      <w:r w:rsidR="00774C11" w:rsidRPr="002B26BF">
        <w:t>473</w:t>
      </w:r>
      <w:r w:rsidR="00CD3CDE" w:rsidRPr="002B26BF">
        <w:t>萬餘元，較預計</w:t>
      </w:r>
      <w:r w:rsidR="00CE637F" w:rsidRPr="002B26BF">
        <w:rPr>
          <w:rFonts w:hint="eastAsia"/>
        </w:rPr>
        <w:t>增加</w:t>
      </w:r>
      <w:r w:rsidR="00774C11" w:rsidRPr="002B26BF">
        <w:t>45</w:t>
      </w:r>
      <w:r w:rsidR="00CD3CDE" w:rsidRPr="002B26BF">
        <w:t>億</w:t>
      </w:r>
      <w:r w:rsidR="00774C11" w:rsidRPr="002B26BF">
        <w:t>473</w:t>
      </w:r>
      <w:r w:rsidR="00CD3CDE" w:rsidRPr="002B26BF">
        <w:t>萬餘元，約</w:t>
      </w:r>
      <w:r w:rsidR="00774C11" w:rsidRPr="002B26BF">
        <w:t>40.95</w:t>
      </w:r>
      <w:r w:rsidR="00CD3CDE" w:rsidRPr="002B26BF">
        <w:t>％，主要係民間對政策性貸款需求</w:t>
      </w:r>
      <w:r w:rsidR="00CE637F" w:rsidRPr="002B26BF">
        <w:rPr>
          <w:rFonts w:hint="eastAsia"/>
        </w:rPr>
        <w:t>增加</w:t>
      </w:r>
      <w:r w:rsidR="00CD3CDE" w:rsidRPr="002B26BF">
        <w:t>所致。</w:t>
      </w:r>
    </w:p>
    <w:p w14:paraId="1AAC268E" w14:textId="77777777" w:rsidR="00CD3CDE" w:rsidRPr="00B22807" w:rsidRDefault="00CD3CDE" w:rsidP="000911C6">
      <w:pPr>
        <w:pStyle w:val="123"/>
        <w:spacing w:line="420" w:lineRule="exact"/>
        <w:ind w:firstLine="1261"/>
        <w:rPr>
          <w:sz w:val="32"/>
          <w:szCs w:val="32"/>
        </w:rPr>
      </w:pPr>
      <w:r w:rsidRPr="002B26BF">
        <w:rPr>
          <w:sz w:val="28"/>
          <w:szCs w:val="28"/>
        </w:rPr>
        <w:t>2.　預算執行情形之審核</w:t>
      </w:r>
    </w:p>
    <w:p w14:paraId="594FC384" w14:textId="59686094" w:rsidR="00CD3CDE" w:rsidRPr="002B26BF" w:rsidRDefault="00B61EF0" w:rsidP="00791FBC">
      <w:pPr>
        <w:spacing w:line="420" w:lineRule="exact"/>
        <w:ind w:rightChars="-1" w:right="-2" w:firstLine="488"/>
        <w:jc w:val="left"/>
      </w:pPr>
      <w:r w:rsidRPr="00791FBC">
        <w:rPr>
          <w:rFonts w:hint="eastAsia"/>
          <w:spacing w:val="2"/>
        </w:rPr>
        <w:t>10</w:t>
      </w:r>
      <w:r w:rsidR="00673810" w:rsidRPr="00791FBC">
        <w:rPr>
          <w:spacing w:val="2"/>
        </w:rPr>
        <w:t>9</w:t>
      </w:r>
      <w:r w:rsidR="00CD3CDE" w:rsidRPr="00791FBC">
        <w:rPr>
          <w:rFonts w:hint="eastAsia"/>
          <w:spacing w:val="2"/>
        </w:rPr>
        <w:t>年度決算審核結果，業務賸餘</w:t>
      </w:r>
      <w:r w:rsidR="000F69E3" w:rsidRPr="00791FBC">
        <w:rPr>
          <w:spacing w:val="2"/>
        </w:rPr>
        <w:t>182</w:t>
      </w:r>
      <w:r w:rsidR="00CD3CDE" w:rsidRPr="00791FBC">
        <w:rPr>
          <w:spacing w:val="2"/>
        </w:rPr>
        <w:t>億</w:t>
      </w:r>
      <w:r w:rsidR="000F69E3" w:rsidRPr="00791FBC">
        <w:rPr>
          <w:spacing w:val="2"/>
        </w:rPr>
        <w:t>7</w:t>
      </w:r>
      <w:r w:rsidR="00DD3C93" w:rsidRPr="00791FBC">
        <w:rPr>
          <w:rFonts w:hint="eastAsia"/>
          <w:spacing w:val="2"/>
        </w:rPr>
        <w:t>,</w:t>
      </w:r>
      <w:r w:rsidR="000F69E3" w:rsidRPr="00791FBC">
        <w:rPr>
          <w:spacing w:val="2"/>
        </w:rPr>
        <w:t>856</w:t>
      </w:r>
      <w:r w:rsidR="00CD3CDE" w:rsidRPr="00791FBC">
        <w:rPr>
          <w:spacing w:val="2"/>
        </w:rPr>
        <w:t>萬餘元，業務外賸餘</w:t>
      </w:r>
      <w:r w:rsidR="000F69E3" w:rsidRPr="00791FBC">
        <w:rPr>
          <w:rFonts w:hint="eastAsia"/>
          <w:spacing w:val="2"/>
        </w:rPr>
        <w:t>59億9,044</w:t>
      </w:r>
      <w:r w:rsidR="00CD3CDE" w:rsidRPr="00791FBC">
        <w:rPr>
          <w:spacing w:val="2"/>
        </w:rPr>
        <w:t>萬餘元，</w:t>
      </w:r>
      <w:r w:rsidR="00CD3CDE" w:rsidRPr="002B26BF">
        <w:t>審定本期賸餘</w:t>
      </w:r>
      <w:r w:rsidR="000F69E3" w:rsidRPr="002B26BF">
        <w:t>242</w:t>
      </w:r>
      <w:r w:rsidR="00CD3CDE" w:rsidRPr="002B26BF">
        <w:t>億</w:t>
      </w:r>
      <w:r w:rsidR="000F69E3" w:rsidRPr="002B26BF">
        <w:t>6,901</w:t>
      </w:r>
      <w:r w:rsidR="00CD3CDE" w:rsidRPr="002B26BF">
        <w:t>萬餘元，較預算賸餘</w:t>
      </w:r>
      <w:r w:rsidR="00FE541F">
        <w:t>146</w:t>
      </w:r>
      <w:r w:rsidR="00CD3CDE" w:rsidRPr="002B26BF">
        <w:t>億</w:t>
      </w:r>
      <w:r w:rsidR="00FE541F">
        <w:t>7,627</w:t>
      </w:r>
      <w:r w:rsidR="00CD3CDE" w:rsidRPr="002B26BF">
        <w:t>萬餘元，增加</w:t>
      </w:r>
      <w:r w:rsidR="000F69E3" w:rsidRPr="002B26BF">
        <w:t>95億9,273萬</w:t>
      </w:r>
      <w:r w:rsidR="00CD3CDE" w:rsidRPr="002B26BF">
        <w:t>餘元，約</w:t>
      </w:r>
      <w:r w:rsidR="00FE541F">
        <w:t>65.36</w:t>
      </w:r>
      <w:r w:rsidR="00CD3CDE" w:rsidRPr="002B26BF">
        <w:t>％，主要係轉投資事業發放之現金股利收入較預計增加</w:t>
      </w:r>
      <w:r w:rsidR="00CA3040">
        <w:t>，</w:t>
      </w:r>
      <w:r w:rsidR="000F69E3" w:rsidRPr="002B26BF">
        <w:rPr>
          <w:rFonts w:hint="eastAsia"/>
        </w:rPr>
        <w:t>及土地設定地上權之權利金收入未編列預算</w:t>
      </w:r>
      <w:r w:rsidR="00CD3CDE" w:rsidRPr="002B26BF">
        <w:t>所致。</w:t>
      </w:r>
    </w:p>
    <w:p w14:paraId="640C860D" w14:textId="77777777" w:rsidR="00CD3CDE" w:rsidRPr="002B26BF" w:rsidRDefault="00CD3CDE" w:rsidP="000911C6">
      <w:pPr>
        <w:pStyle w:val="123"/>
        <w:spacing w:line="420" w:lineRule="exact"/>
        <w:ind w:firstLine="1261"/>
        <w:rPr>
          <w:sz w:val="28"/>
          <w:szCs w:val="28"/>
        </w:rPr>
      </w:pPr>
      <w:r w:rsidRPr="002B26BF">
        <w:rPr>
          <w:sz w:val="28"/>
          <w:szCs w:val="28"/>
        </w:rPr>
        <w:t>3.　餘絀及撥補之審定</w:t>
      </w:r>
    </w:p>
    <w:p w14:paraId="4F7F9E87" w14:textId="709FD0AB" w:rsidR="00CD3CDE" w:rsidRPr="002B26BF" w:rsidRDefault="00AD17A9" w:rsidP="000911C6">
      <w:pPr>
        <w:pStyle w:val="1230"/>
        <w:tabs>
          <w:tab w:val="left" w:pos="3168"/>
        </w:tabs>
        <w:spacing w:line="420" w:lineRule="exact"/>
        <w:ind w:firstLine="1320"/>
      </w:pPr>
      <w:r w:rsidRPr="002B26BF">
        <w:t>（</w:t>
      </w:r>
      <w:r w:rsidR="00CD3CDE" w:rsidRPr="002B26BF">
        <w:t>1</w:t>
      </w:r>
      <w:r w:rsidRPr="002B26BF">
        <w:t>）</w:t>
      </w:r>
      <w:r w:rsidR="00CD3CDE" w:rsidRPr="002B26BF">
        <w:t xml:space="preserve">　餘絀審定</w:t>
      </w:r>
      <w:r w:rsidR="00CA3040" w:rsidRPr="002B26BF">
        <w:rPr>
          <w:rFonts w:hint="eastAsia"/>
        </w:rPr>
        <w:tab/>
      </w:r>
      <w:r w:rsidR="00CA3040" w:rsidRPr="002B26BF">
        <w:rPr>
          <w:rFonts w:hint="eastAsia"/>
        </w:rPr>
        <w:tab/>
      </w:r>
      <w:r w:rsidR="00925E5C" w:rsidRPr="002B26BF">
        <w:rPr>
          <w:rFonts w:hint="eastAsia"/>
        </w:rPr>
        <w:t>10</w:t>
      </w:r>
      <w:r w:rsidR="004C5F1F" w:rsidRPr="002B26BF">
        <w:rPr>
          <w:rFonts w:hint="eastAsia"/>
        </w:rPr>
        <w:t>9</w:t>
      </w:r>
      <w:r w:rsidR="00CD3CDE" w:rsidRPr="002B26BF">
        <w:t>年度決算經行政院核定賸餘</w:t>
      </w:r>
      <w:r w:rsidR="004C5F1F" w:rsidRPr="002B26BF">
        <w:rPr>
          <w:rFonts w:hint="eastAsia"/>
        </w:rPr>
        <w:t>24,269,010,542</w:t>
      </w:r>
      <w:r w:rsidR="00CD3CDE" w:rsidRPr="002B26BF">
        <w:t>元，經核尚無不合，予以照數審定。</w:t>
      </w:r>
    </w:p>
    <w:p w14:paraId="6DF179E8" w14:textId="6280573E" w:rsidR="00CD3CDE" w:rsidRPr="00B22807" w:rsidRDefault="00AD17A9" w:rsidP="000911C6">
      <w:pPr>
        <w:pStyle w:val="1230"/>
        <w:tabs>
          <w:tab w:val="left" w:pos="3168"/>
        </w:tabs>
        <w:spacing w:line="420" w:lineRule="exact"/>
        <w:ind w:firstLine="1320"/>
        <w:rPr>
          <w:sz w:val="32"/>
          <w:szCs w:val="32"/>
        </w:rPr>
      </w:pPr>
      <w:r w:rsidRPr="002B26BF">
        <w:t>（</w:t>
      </w:r>
      <w:r w:rsidR="00CD3CDE" w:rsidRPr="002B26BF">
        <w:t>2</w:t>
      </w:r>
      <w:r w:rsidRPr="002B26BF">
        <w:t>）</w:t>
      </w:r>
      <w:r w:rsidR="00CD3CDE" w:rsidRPr="002B26BF">
        <w:t xml:space="preserve">　餘絀撥補</w:t>
      </w:r>
      <w:r w:rsidR="00CA3040" w:rsidRPr="002B26BF">
        <w:rPr>
          <w:rFonts w:hint="eastAsia"/>
        </w:rPr>
        <w:tab/>
      </w:r>
      <w:r w:rsidR="00CD3CDE" w:rsidRPr="002B26BF">
        <w:rPr>
          <w:rFonts w:hint="eastAsia"/>
        </w:rPr>
        <w:tab/>
      </w:r>
      <w:r w:rsidR="00C01FC1" w:rsidRPr="002B26BF">
        <w:rPr>
          <w:rFonts w:hint="eastAsia"/>
        </w:rPr>
        <w:t>10</w:t>
      </w:r>
      <w:r w:rsidR="004C5F1F" w:rsidRPr="002B26BF">
        <w:t>9</w:t>
      </w:r>
      <w:r w:rsidR="00CD3CDE" w:rsidRPr="002B26BF">
        <w:t>年度決算審定賸餘</w:t>
      </w:r>
      <w:r w:rsidR="004C5F1F" w:rsidRPr="002B26BF">
        <w:t>24,269,010,542</w:t>
      </w:r>
      <w:r w:rsidR="00CD3CDE" w:rsidRPr="002B26BF">
        <w:t>元，連同前期未分配賸餘</w:t>
      </w:r>
      <w:r w:rsidR="004B1221" w:rsidRPr="002B26BF">
        <w:t>68,499,591,54</w:t>
      </w:r>
      <w:r w:rsidR="004B1221" w:rsidRPr="002B26BF">
        <w:rPr>
          <w:rFonts w:hint="eastAsia"/>
        </w:rPr>
        <w:t>8元</w:t>
      </w:r>
      <w:r w:rsidR="00CD3CDE" w:rsidRPr="002B26BF">
        <w:t>，合計賸餘</w:t>
      </w:r>
      <w:r w:rsidR="004B1221" w:rsidRPr="002B26BF">
        <w:rPr>
          <w:rFonts w:hint="eastAsia"/>
        </w:rPr>
        <w:t>92,768,602,090</w:t>
      </w:r>
      <w:r w:rsidR="00CD3CDE" w:rsidRPr="002B26BF">
        <w:t>元，經</w:t>
      </w:r>
      <w:r w:rsidR="00D51368" w:rsidRPr="002B26BF">
        <w:rPr>
          <w:rFonts w:hint="eastAsia"/>
        </w:rPr>
        <w:t>依預算</w:t>
      </w:r>
      <w:r w:rsidR="00CD3CDE" w:rsidRPr="002B26BF">
        <w:t>解繳公庫</w:t>
      </w:r>
      <w:r w:rsidR="0007051D" w:rsidRPr="002B26BF">
        <w:t>12</w:t>
      </w:r>
      <w:r w:rsidR="00CD3CDE" w:rsidRPr="002B26BF">
        <w:t>,</w:t>
      </w:r>
      <w:r w:rsidR="0007051D" w:rsidRPr="002B26BF">
        <w:t>3</w:t>
      </w:r>
      <w:r w:rsidR="00CD3CDE" w:rsidRPr="002B26BF">
        <w:t>00,000,000元後，尚有未分配賸餘</w:t>
      </w:r>
      <w:r w:rsidR="0007051D" w:rsidRPr="002B26BF">
        <w:t>80,468,602,090</w:t>
      </w:r>
      <w:r w:rsidR="00CD3CDE" w:rsidRPr="002B26BF">
        <w:t>元。</w:t>
      </w:r>
    </w:p>
    <w:p w14:paraId="03911622" w14:textId="4A0C0851" w:rsidR="002B26BF" w:rsidRPr="002B26BF" w:rsidRDefault="00CD3CDE" w:rsidP="000911C6">
      <w:pPr>
        <w:pStyle w:val="123"/>
        <w:spacing w:line="420" w:lineRule="exact"/>
        <w:ind w:firstLine="1261"/>
        <w:rPr>
          <w:sz w:val="28"/>
          <w:szCs w:val="28"/>
        </w:rPr>
      </w:pPr>
      <w:r w:rsidRPr="002B26BF">
        <w:rPr>
          <w:sz w:val="28"/>
          <w:szCs w:val="28"/>
        </w:rPr>
        <w:t>4.　現金流量之查核</w:t>
      </w:r>
    </w:p>
    <w:p w14:paraId="6F3181D0" w14:textId="77777777" w:rsidR="00CD3CDE" w:rsidRPr="002B26BF" w:rsidRDefault="00C01FC1" w:rsidP="000911C6">
      <w:pPr>
        <w:spacing w:line="420" w:lineRule="exact"/>
        <w:ind w:firstLine="480"/>
      </w:pPr>
      <w:r w:rsidRPr="002B26BF">
        <w:rPr>
          <w:rFonts w:hint="eastAsia"/>
        </w:rPr>
        <w:t>10</w:t>
      </w:r>
      <w:r w:rsidR="0007051D" w:rsidRPr="002B26BF">
        <w:t>9</w:t>
      </w:r>
      <w:r w:rsidR="00CD3CDE" w:rsidRPr="002B26BF">
        <w:rPr>
          <w:rFonts w:hint="eastAsia"/>
        </w:rPr>
        <w:t>年度期初現金及約當現金</w:t>
      </w:r>
      <w:r w:rsidR="00323CF7" w:rsidRPr="002B26BF">
        <w:rPr>
          <w:rFonts w:hint="eastAsia"/>
        </w:rPr>
        <w:t>110</w:t>
      </w:r>
      <w:r w:rsidR="00323CF7" w:rsidRPr="002B26BF">
        <w:t>億</w:t>
      </w:r>
      <w:r w:rsidR="00323CF7" w:rsidRPr="002B26BF">
        <w:rPr>
          <w:rFonts w:hint="eastAsia"/>
        </w:rPr>
        <w:t>6</w:t>
      </w:r>
      <w:r w:rsidR="00323CF7" w:rsidRPr="002B26BF">
        <w:t>,</w:t>
      </w:r>
      <w:r w:rsidR="00323CF7" w:rsidRPr="002B26BF">
        <w:rPr>
          <w:rFonts w:hint="eastAsia"/>
        </w:rPr>
        <w:t>310</w:t>
      </w:r>
      <w:r w:rsidR="00323CF7" w:rsidRPr="002B26BF">
        <w:t>萬餘元</w:t>
      </w:r>
      <w:r w:rsidR="00CD3CDE" w:rsidRPr="002B26BF">
        <w:t>，經業務、投資及籌資活動結果，現金及約當現金淨</w:t>
      </w:r>
      <w:r w:rsidR="00323CF7" w:rsidRPr="002B26BF">
        <w:rPr>
          <w:rFonts w:hint="eastAsia"/>
        </w:rPr>
        <w:t>增20</w:t>
      </w:r>
      <w:r w:rsidR="00CD3CDE" w:rsidRPr="002B26BF">
        <w:t>億</w:t>
      </w:r>
      <w:r w:rsidR="00323CF7" w:rsidRPr="002B26BF">
        <w:rPr>
          <w:rFonts w:hint="eastAsia"/>
        </w:rPr>
        <w:t>7,813</w:t>
      </w:r>
      <w:r w:rsidR="00CD3CDE" w:rsidRPr="002B26BF">
        <w:t>萬餘元，期末現金及約當現金為</w:t>
      </w:r>
      <w:r w:rsidR="00FC2D80" w:rsidRPr="002B26BF">
        <w:rPr>
          <w:rFonts w:hint="eastAsia"/>
        </w:rPr>
        <w:t>1</w:t>
      </w:r>
      <w:r w:rsidR="00367023" w:rsidRPr="002B26BF">
        <w:t>31</w:t>
      </w:r>
      <w:r w:rsidR="00FC2D80" w:rsidRPr="002B26BF">
        <w:t>億</w:t>
      </w:r>
      <w:r w:rsidR="00367023" w:rsidRPr="002B26BF">
        <w:t>4,123</w:t>
      </w:r>
      <w:r w:rsidR="00FC2D80" w:rsidRPr="002B26BF">
        <w:t>萬餘元</w:t>
      </w:r>
      <w:r w:rsidR="00CD3CDE" w:rsidRPr="002B26BF">
        <w:t>；其現金及約當現金淨</w:t>
      </w:r>
      <w:r w:rsidR="00367023" w:rsidRPr="002B26BF">
        <w:rPr>
          <w:rFonts w:hint="eastAsia"/>
        </w:rPr>
        <w:t>增</w:t>
      </w:r>
      <w:r w:rsidR="00CD3CDE" w:rsidRPr="002B26BF">
        <w:t>數</w:t>
      </w:r>
      <w:r w:rsidR="00F410CA" w:rsidRPr="002B26BF">
        <w:rPr>
          <w:rFonts w:hint="eastAsia"/>
        </w:rPr>
        <w:t>與</w:t>
      </w:r>
      <w:r w:rsidR="00CD3CDE" w:rsidRPr="002B26BF">
        <w:t>預算淨</w:t>
      </w:r>
      <w:r w:rsidR="00367023" w:rsidRPr="002B26BF">
        <w:rPr>
          <w:rFonts w:hint="eastAsia"/>
        </w:rPr>
        <w:t>減</w:t>
      </w:r>
      <w:r w:rsidR="00CD3CDE" w:rsidRPr="002B26BF">
        <w:t>數</w:t>
      </w:r>
      <w:r w:rsidR="00367023" w:rsidRPr="002B26BF">
        <w:rPr>
          <w:rFonts w:hint="eastAsia"/>
        </w:rPr>
        <w:t>135</w:t>
      </w:r>
      <w:r w:rsidR="00CD3CDE" w:rsidRPr="002B26BF">
        <w:t>億</w:t>
      </w:r>
      <w:r w:rsidR="00367023" w:rsidRPr="002B26BF">
        <w:rPr>
          <w:rFonts w:hint="eastAsia"/>
        </w:rPr>
        <w:t>9,241</w:t>
      </w:r>
      <w:r w:rsidR="00CD3CDE" w:rsidRPr="002B26BF">
        <w:t>萬餘元，</w:t>
      </w:r>
      <w:r w:rsidR="009057AD" w:rsidRPr="002B26BF">
        <w:rPr>
          <w:rFonts w:hint="eastAsia"/>
        </w:rPr>
        <w:t>相距</w:t>
      </w:r>
      <w:r w:rsidR="00367023" w:rsidRPr="002B26BF">
        <w:t>156</w:t>
      </w:r>
      <w:r w:rsidR="00CD3CDE" w:rsidRPr="002B26BF">
        <w:t>億</w:t>
      </w:r>
      <w:r w:rsidR="00367023" w:rsidRPr="002B26BF">
        <w:t>7,055</w:t>
      </w:r>
      <w:r w:rsidR="00CD3CDE" w:rsidRPr="002B26BF">
        <w:t>萬餘元，主要係</w:t>
      </w:r>
      <w:r w:rsidR="009F63E4" w:rsidRPr="002B26BF">
        <w:rPr>
          <w:rFonts w:hint="eastAsia"/>
        </w:rPr>
        <w:t>本期賸餘</w:t>
      </w:r>
      <w:r w:rsidR="00D03907" w:rsidRPr="002B26BF">
        <w:rPr>
          <w:rFonts w:hint="eastAsia"/>
        </w:rPr>
        <w:t>及收回長期貸款</w:t>
      </w:r>
      <w:r w:rsidR="009F63E4" w:rsidRPr="002B26BF">
        <w:rPr>
          <w:rFonts w:hint="eastAsia"/>
        </w:rPr>
        <w:t>較預計增加</w:t>
      </w:r>
      <w:r w:rsidR="00F147AB" w:rsidRPr="002B26BF">
        <w:rPr>
          <w:rFonts w:hint="eastAsia"/>
        </w:rPr>
        <w:t>，</w:t>
      </w:r>
      <w:r w:rsidR="00D03907" w:rsidRPr="002B26BF">
        <w:rPr>
          <w:rFonts w:hint="eastAsia"/>
        </w:rPr>
        <w:t>業務及</w:t>
      </w:r>
      <w:r w:rsidR="00F147AB" w:rsidRPr="002B26BF">
        <w:rPr>
          <w:rFonts w:hint="eastAsia"/>
        </w:rPr>
        <w:t>投資活動產生淨現金流入</w:t>
      </w:r>
      <w:r w:rsidR="00F50117" w:rsidRPr="002B26BF">
        <w:t>所致</w:t>
      </w:r>
      <w:r w:rsidR="00CD3CDE" w:rsidRPr="002B26BF">
        <w:t>。</w:t>
      </w:r>
    </w:p>
    <w:p w14:paraId="594DFF3F" w14:textId="77777777" w:rsidR="00CD3CDE" w:rsidRPr="000911C6" w:rsidRDefault="00E759EB" w:rsidP="000911C6">
      <w:pPr>
        <w:pStyle w:val="123"/>
        <w:spacing w:line="440" w:lineRule="exact"/>
        <w:ind w:firstLine="1261"/>
        <w:rPr>
          <w:sz w:val="32"/>
          <w:szCs w:val="32"/>
        </w:rPr>
      </w:pPr>
      <w:r w:rsidRPr="000911C6">
        <w:rPr>
          <w:rFonts w:hint="eastAsia"/>
          <w:sz w:val="28"/>
          <w:szCs w:val="28"/>
        </w:rPr>
        <w:lastRenderedPageBreak/>
        <w:t>5</w:t>
      </w:r>
      <w:r w:rsidR="00CD3CDE" w:rsidRPr="000911C6">
        <w:rPr>
          <w:sz w:val="28"/>
          <w:szCs w:val="28"/>
        </w:rPr>
        <w:t xml:space="preserve">.　</w:t>
      </w:r>
      <w:r w:rsidR="00994B5F" w:rsidRPr="000911C6">
        <w:rPr>
          <w:rFonts w:hint="eastAsia"/>
          <w:sz w:val="28"/>
          <w:szCs w:val="28"/>
        </w:rPr>
        <w:t>重要審核意見</w:t>
      </w:r>
    </w:p>
    <w:p w14:paraId="2046094D" w14:textId="443491FB" w:rsidR="003D61FE" w:rsidRPr="000911C6" w:rsidRDefault="003D61FE" w:rsidP="000911C6">
      <w:pPr>
        <w:pStyle w:val="aa"/>
        <w:overflowPunct w:val="0"/>
        <w:spacing w:beforeLines="0" w:before="0" w:afterLines="0" w:after="0" w:line="440" w:lineRule="exact"/>
        <w:ind w:firstLineChars="450" w:firstLine="1261"/>
        <w:rPr>
          <w:rFonts w:ascii="標楷體" w:hAnsi="標楷體" w:cs="Times New Roman"/>
        </w:rPr>
      </w:pPr>
      <w:r w:rsidRPr="000911C6">
        <w:rPr>
          <w:rFonts w:ascii="標楷體" w:hAnsi="標楷體" w:hint="eastAsia"/>
          <w:bCs w:val="0"/>
          <w:kern w:val="0"/>
        </w:rPr>
        <w:t xml:space="preserve">（1）　</w:t>
      </w:r>
      <w:r w:rsidR="00FE4240" w:rsidRPr="000911C6">
        <w:rPr>
          <w:rFonts w:ascii="標楷體" w:hAnsi="標楷體" w:cs="Times New Roman" w:hint="eastAsia"/>
        </w:rPr>
        <w:t>配合國家產業發展策略進行投資</w:t>
      </w:r>
      <w:r w:rsidRPr="000911C6">
        <w:rPr>
          <w:rFonts w:ascii="標楷體" w:hAnsi="標楷體" w:cs="Times New Roman" w:hint="eastAsia"/>
        </w:rPr>
        <w:t>，</w:t>
      </w:r>
      <w:r w:rsidR="00FE4240" w:rsidRPr="000911C6">
        <w:rPr>
          <w:rFonts w:ascii="標楷體" w:hAnsi="標楷體" w:cs="Times New Roman" w:hint="eastAsia"/>
        </w:rPr>
        <w:t>惟部分投資事業</w:t>
      </w:r>
      <w:r w:rsidR="00FE4240" w:rsidRPr="000911C6">
        <w:rPr>
          <w:rFonts w:ascii="標楷體" w:hAnsi="標楷體" w:hint="eastAsia"/>
        </w:rPr>
        <w:t>經營績效尚待提升，允宜</w:t>
      </w:r>
      <w:r w:rsidRPr="000911C6">
        <w:rPr>
          <w:rFonts w:ascii="標楷體" w:hAnsi="標楷體" w:cs="Times New Roman" w:hint="eastAsia"/>
        </w:rPr>
        <w:t>檢討改善並積極加強對投資事業之監督管理作為，以達基金投資成效及目的。</w:t>
      </w:r>
    </w:p>
    <w:p w14:paraId="39DF9AA7" w14:textId="7A301C4D" w:rsidR="003D61FE" w:rsidRPr="00E06F62" w:rsidRDefault="003D61FE" w:rsidP="00E06F62">
      <w:pPr>
        <w:pStyle w:val="aa"/>
        <w:overflowPunct w:val="0"/>
        <w:spacing w:beforeLines="0" w:before="0" w:afterLines="0" w:after="0" w:line="440" w:lineRule="exact"/>
        <w:ind w:firstLine="472"/>
        <w:rPr>
          <w:rFonts w:ascii="標楷體" w:hAnsi="標楷體"/>
          <w:b w:val="0"/>
          <w:spacing w:val="-2"/>
          <w:sz w:val="24"/>
          <w:szCs w:val="24"/>
        </w:rPr>
      </w:pPr>
      <w:r w:rsidRPr="00E06F62">
        <w:rPr>
          <w:rFonts w:ascii="標楷體" w:hAnsi="標楷體" w:hint="eastAsia"/>
          <w:b w:val="0"/>
          <w:spacing w:val="-2"/>
          <w:sz w:val="24"/>
          <w:szCs w:val="24"/>
        </w:rPr>
        <w:t>行政院國家發展基金（下稱國發基金）依產業創新條例第30條第1款及國發基金收支保管及運用辦法之規定，配合國家產業發展策略，投資於產業創新、高科技發展、能資源再生、綠能產業、技術引進及其他增加產業效益或改善產業結構有關之重要事業或計畫，並於105年7月設立產業創新轉型基金，與民間投資人共同投資國內事業協助創新轉型，帶動我國產業升級。截至109年底止，國發基金持有股權之轉投資事業計62家，經查國發基金轉投資事業經營及該基金監督管理情形，核有下列事項：</w:t>
      </w:r>
    </w:p>
    <w:p w14:paraId="523CBDAD" w14:textId="566F47F5" w:rsidR="003D61FE" w:rsidRDefault="003D61FE" w:rsidP="00E442A0">
      <w:pPr>
        <w:pStyle w:val="aa"/>
        <w:overflowPunct w:val="0"/>
        <w:spacing w:beforeLines="0" w:before="0" w:after="72" w:line="450" w:lineRule="exact"/>
        <w:ind w:firstLineChars="700" w:firstLine="1626"/>
        <w:rPr>
          <w:rFonts w:ascii="標楷體" w:hAnsi="標楷體"/>
          <w:b w:val="0"/>
          <w:sz w:val="24"/>
          <w:szCs w:val="24"/>
        </w:rPr>
      </w:pPr>
      <w:r w:rsidRPr="00E06F62">
        <w:rPr>
          <w:rFonts w:ascii="標楷體" w:hAnsi="標楷體" w:hint="eastAsia"/>
          <w:spacing w:val="-4"/>
          <w:sz w:val="24"/>
          <w:szCs w:val="24"/>
        </w:rPr>
        <w:t>A.　部分轉投資事業</w:t>
      </w:r>
      <w:r w:rsidR="00B26DCB" w:rsidRPr="00E06F62">
        <w:rPr>
          <w:rFonts w:ascii="標楷體" w:hAnsi="標楷體" w:hint="eastAsia"/>
          <w:spacing w:val="-4"/>
          <w:sz w:val="24"/>
          <w:szCs w:val="24"/>
        </w:rPr>
        <w:t>經投資多年並</w:t>
      </w:r>
      <w:r w:rsidRPr="00E06F62">
        <w:rPr>
          <w:rFonts w:ascii="標楷體" w:hAnsi="標楷體" w:hint="eastAsia"/>
          <w:spacing w:val="-4"/>
          <w:sz w:val="24"/>
          <w:szCs w:val="24"/>
        </w:rPr>
        <w:t>長期追蹤檢討，惟經營狀況未獲明顯改善，允宜強化</w:t>
      </w:r>
      <w:r w:rsidR="006B4940" w:rsidRPr="00E06F62">
        <w:rPr>
          <w:rFonts w:ascii="標楷體" w:hAnsi="標楷體" w:hint="eastAsia"/>
          <w:spacing w:val="-4"/>
          <w:sz w:val="24"/>
          <w:szCs w:val="24"/>
        </w:rPr>
        <w:t>對</w:t>
      </w:r>
      <w:r w:rsidRPr="00E06F62">
        <w:rPr>
          <w:rFonts w:ascii="標楷體" w:hAnsi="標楷體" w:hint="eastAsia"/>
          <w:spacing w:val="-4"/>
          <w:sz w:val="24"/>
          <w:szCs w:val="24"/>
        </w:rPr>
        <w:t>投資事業之監督管理作為，以達成透過投資改善產業結構、穩定事業經營等投資目的：</w:t>
      </w:r>
      <w:r w:rsidRPr="00E06F62">
        <w:rPr>
          <w:rFonts w:ascii="標楷體" w:hAnsi="標楷體" w:hint="eastAsia"/>
          <w:b w:val="0"/>
          <w:spacing w:val="-4"/>
          <w:sz w:val="24"/>
          <w:szCs w:val="24"/>
        </w:rPr>
        <w:t>依據國發基金投資作業規範捌、投資事業之管理規定，為加強投資事業之監督管理，國發基金應依各投資事業之營運績效及經營情況，將投資事業分成正常戶、觀察戶、追蹤戶、列管戶、沖銷戶等5大類管理，對於3年連續虧損無法改善之投資事業應詳加評估檢討，按年於基金管理會提出報告。另國發基金管理會業務組應就董事會及股東會會議議程主要內容，研提處理方案，簽請核定後，由董事、監察人代表於會議中表達國發基金立場意見，維護基金投資權益，並定期追蹤轉投資事業董事會及股東會會議紀錄之執行情形；定期分析事業財務報表，掌握事業經營狀況；實地就投資事業之事業技術、生產、外銷、財務、人事等方面進行訪查，提出改進建議，並請董事、監察人代表監督改進。經查國發基金截至109年底持有股權之62家轉投資事業，計有2</w:t>
      </w:r>
      <w:r w:rsidR="00B64178" w:rsidRPr="00E06F62">
        <w:rPr>
          <w:rFonts w:ascii="標楷體" w:hAnsi="標楷體"/>
          <w:b w:val="0"/>
          <w:spacing w:val="-4"/>
          <w:sz w:val="24"/>
          <w:szCs w:val="24"/>
        </w:rPr>
        <w:t>9</w:t>
      </w:r>
      <w:r w:rsidRPr="00E06F62">
        <w:rPr>
          <w:rFonts w:ascii="標楷體" w:hAnsi="標楷體" w:hint="eastAsia"/>
          <w:b w:val="0"/>
          <w:spacing w:val="-4"/>
          <w:sz w:val="24"/>
          <w:szCs w:val="24"/>
        </w:rPr>
        <w:t>家109年度發生虧損</w:t>
      </w:r>
      <w:r w:rsidR="00847F40" w:rsidRPr="00E06F62">
        <w:rPr>
          <w:rFonts w:ascii="標楷體" w:hAnsi="標楷體" w:hint="eastAsia"/>
          <w:b w:val="0"/>
          <w:spacing w:val="-4"/>
          <w:sz w:val="24"/>
          <w:szCs w:val="24"/>
        </w:rPr>
        <w:t>【不含</w:t>
      </w:r>
      <w:r w:rsidR="00E759EB" w:rsidRPr="00E06F62">
        <w:rPr>
          <w:rFonts w:ascii="標楷體" w:hAnsi="標楷體" w:hint="eastAsia"/>
          <w:b w:val="0"/>
          <w:spacing w:val="-4"/>
          <w:sz w:val="24"/>
          <w:szCs w:val="24"/>
        </w:rPr>
        <w:t>保利錸光電公司</w:t>
      </w:r>
      <w:r w:rsidR="00847F40" w:rsidRPr="00E06F62">
        <w:rPr>
          <w:rFonts w:ascii="標楷體" w:hAnsi="標楷體" w:hint="eastAsia"/>
          <w:b w:val="0"/>
          <w:spacing w:val="-4"/>
          <w:sz w:val="24"/>
          <w:szCs w:val="24"/>
        </w:rPr>
        <w:t>（</w:t>
      </w:r>
      <w:r w:rsidR="00E759EB" w:rsidRPr="00E06F62">
        <w:rPr>
          <w:rFonts w:ascii="標楷體" w:hAnsi="標楷體" w:hint="eastAsia"/>
          <w:b w:val="0"/>
          <w:spacing w:val="-4"/>
          <w:sz w:val="24"/>
          <w:szCs w:val="24"/>
        </w:rPr>
        <w:t>結束營運清算中</w:t>
      </w:r>
      <w:r w:rsidR="00847F40" w:rsidRPr="00E06F62">
        <w:rPr>
          <w:rFonts w:ascii="標楷體" w:hAnsi="標楷體" w:hint="eastAsia"/>
          <w:b w:val="0"/>
          <w:spacing w:val="-4"/>
          <w:sz w:val="24"/>
          <w:szCs w:val="24"/>
        </w:rPr>
        <w:t>）、</w:t>
      </w:r>
      <w:r w:rsidR="00E759EB" w:rsidRPr="00E06F62">
        <w:rPr>
          <w:rFonts w:ascii="標楷體" w:hAnsi="標楷體" w:hint="eastAsia"/>
          <w:b w:val="0"/>
          <w:spacing w:val="-4"/>
          <w:sz w:val="24"/>
          <w:szCs w:val="24"/>
        </w:rPr>
        <w:t>寶德電化材科技公司</w:t>
      </w:r>
      <w:r w:rsidR="00847F40" w:rsidRPr="00E06F62">
        <w:rPr>
          <w:rFonts w:ascii="標楷體" w:hAnsi="標楷體" w:hint="eastAsia"/>
          <w:b w:val="0"/>
          <w:spacing w:val="-4"/>
          <w:sz w:val="24"/>
          <w:szCs w:val="24"/>
        </w:rPr>
        <w:t>（</w:t>
      </w:r>
      <w:r w:rsidR="00E759EB" w:rsidRPr="00E06F62">
        <w:rPr>
          <w:rFonts w:ascii="標楷體" w:hAnsi="標楷體" w:hint="eastAsia"/>
          <w:b w:val="0"/>
          <w:spacing w:val="-4"/>
          <w:sz w:val="24"/>
          <w:szCs w:val="24"/>
        </w:rPr>
        <w:t>經法院裁定破產宣告進入破產程序</w:t>
      </w:r>
      <w:r w:rsidR="00847F40" w:rsidRPr="00E06F62">
        <w:rPr>
          <w:rFonts w:ascii="標楷體" w:hAnsi="標楷體" w:hint="eastAsia"/>
          <w:b w:val="0"/>
          <w:spacing w:val="-4"/>
          <w:sz w:val="24"/>
          <w:szCs w:val="24"/>
        </w:rPr>
        <w:t>）、</w:t>
      </w:r>
      <w:r w:rsidR="00E759EB" w:rsidRPr="00E06F62">
        <w:rPr>
          <w:rFonts w:ascii="標楷體" w:hAnsi="標楷體" w:hint="eastAsia"/>
          <w:b w:val="0"/>
          <w:spacing w:val="-4"/>
          <w:sz w:val="24"/>
          <w:szCs w:val="24"/>
        </w:rPr>
        <w:t>東貝光電科技公司</w:t>
      </w:r>
      <w:r w:rsidR="00847F40" w:rsidRPr="00E06F62">
        <w:rPr>
          <w:rFonts w:ascii="標楷體" w:hAnsi="標楷體" w:hint="eastAsia"/>
          <w:b w:val="0"/>
          <w:spacing w:val="-4"/>
          <w:sz w:val="24"/>
          <w:szCs w:val="24"/>
        </w:rPr>
        <w:t>（</w:t>
      </w:r>
      <w:r w:rsidR="00E759EB" w:rsidRPr="00E06F62">
        <w:rPr>
          <w:rFonts w:ascii="標楷體" w:hAnsi="標楷體" w:hint="eastAsia"/>
          <w:b w:val="0"/>
          <w:spacing w:val="-4"/>
          <w:sz w:val="24"/>
          <w:szCs w:val="24"/>
        </w:rPr>
        <w:t>未</w:t>
      </w:r>
      <w:r w:rsidR="00847F40" w:rsidRPr="00E06F62">
        <w:rPr>
          <w:rFonts w:ascii="標楷體" w:hAnsi="標楷體" w:hint="eastAsia"/>
          <w:b w:val="0"/>
          <w:spacing w:val="-4"/>
          <w:sz w:val="24"/>
          <w:szCs w:val="24"/>
        </w:rPr>
        <w:t>依公司法規定期限提交財務報表</w:t>
      </w:r>
      <w:r w:rsidRPr="00E06F62">
        <w:rPr>
          <w:rFonts w:ascii="標楷體" w:hAnsi="標楷體" w:hint="eastAsia"/>
          <w:b w:val="0"/>
          <w:spacing w:val="-4"/>
          <w:sz w:val="24"/>
          <w:szCs w:val="24"/>
        </w:rPr>
        <w:t>）</w:t>
      </w:r>
      <w:r w:rsidR="00847F40" w:rsidRPr="00E06F62">
        <w:rPr>
          <w:rFonts w:ascii="標楷體" w:hAnsi="標楷體" w:hint="eastAsia"/>
          <w:b w:val="0"/>
          <w:spacing w:val="-4"/>
          <w:sz w:val="24"/>
          <w:szCs w:val="24"/>
        </w:rPr>
        <w:t>等3家無盈虧資訊之公司】</w:t>
      </w:r>
      <w:r w:rsidRPr="00E06F62">
        <w:rPr>
          <w:rFonts w:ascii="標楷體" w:hAnsi="標楷體" w:hint="eastAsia"/>
          <w:b w:val="0"/>
          <w:spacing w:val="-4"/>
          <w:sz w:val="24"/>
          <w:szCs w:val="24"/>
        </w:rPr>
        <w:t>，其中聯亞生技開發、太景醫藥研發控股、藥華醫藥、中裕新藥、台康生技、台灣花卉生物技術及太極影音科技等7家公司，國發基金已持有股權長達7至20年，仍持續因公司尚處新藥研發階段、營業銷售量或洽談合作業務量減少等發生多年虧損（表1），雖經國發基金長期列為追蹤戶管理，按季分析其營業收入增長情形，並就其連續3年虧損，於基金管理會提出檢討報告，及透過董事代表出席會議、實地訪查等方式追蹤其營運情形，惟上開事業之經營績效並未顯著改善。復查，上開投資事業經國發基金長期列為追蹤戶，雖已按季檢討其營運績效，惟僅分析各該事業當期營業收入較去年同期成長或衰退原因，並未落實檢討其經營困境及研提具體改善措施，影響該基金定期督促事業檢討改善之強度，且不利該基金就其經營困境及時研提作為因應。鑑於國發基金參與投資民營事業之主要目的之一，係期透過投資改善產業結構、增加產業效益及</w:t>
      </w:r>
      <w:r w:rsidRPr="00E06F62">
        <w:rPr>
          <w:rFonts w:ascii="標楷體" w:hAnsi="標楷體" w:hint="eastAsia"/>
          <w:b w:val="0"/>
          <w:spacing w:val="-2"/>
          <w:sz w:val="24"/>
          <w:szCs w:val="24"/>
        </w:rPr>
        <w:t>穩定事業經營，進而促進經濟轉型及國家</w:t>
      </w:r>
      <w:r w:rsidRPr="00E06F62">
        <w:rPr>
          <w:rFonts w:ascii="標楷體" w:hAnsi="標楷體" w:hint="eastAsia"/>
          <w:b w:val="0"/>
          <w:spacing w:val="-4"/>
          <w:sz w:val="24"/>
          <w:szCs w:val="24"/>
        </w:rPr>
        <w:lastRenderedPageBreak/>
        <w:t>發展，惟部分事業經國發基金參與投資多年，並長期檢討追蹤，仍未能改善營運虧損情形，投資效益尚未彰顯，經函請國家發展委員會積極加強對相關投資事業之監督管理作為，以增進投資管理成</w:t>
      </w:r>
      <w:r w:rsidRPr="00E03B88">
        <w:rPr>
          <w:rFonts w:ascii="標楷體" w:hAnsi="標楷體" w:hint="eastAsia"/>
          <w:b w:val="0"/>
          <w:spacing w:val="-4"/>
          <w:sz w:val="24"/>
          <w:szCs w:val="24"/>
        </w:rPr>
        <w:t>效。據復：</w:t>
      </w:r>
      <w:r w:rsidR="0027361D" w:rsidRPr="00E03B88">
        <w:rPr>
          <w:rFonts w:ascii="標楷體" w:hAnsi="標楷體" w:hint="eastAsia"/>
          <w:b w:val="0"/>
          <w:spacing w:val="-4"/>
          <w:sz w:val="24"/>
          <w:szCs w:val="24"/>
        </w:rPr>
        <w:t>將</w:t>
      </w:r>
      <w:proofErr w:type="gramStart"/>
      <w:r w:rsidR="0027361D" w:rsidRPr="00E03B88">
        <w:rPr>
          <w:rFonts w:ascii="標楷體" w:hAnsi="標楷體" w:hint="eastAsia"/>
          <w:b w:val="0"/>
          <w:spacing w:val="-4"/>
          <w:sz w:val="24"/>
          <w:szCs w:val="24"/>
        </w:rPr>
        <w:t>研</w:t>
      </w:r>
      <w:proofErr w:type="gramEnd"/>
      <w:r w:rsidR="0027361D" w:rsidRPr="00E03B88">
        <w:rPr>
          <w:rFonts w:ascii="標楷體" w:hAnsi="標楷體" w:hint="eastAsia"/>
          <w:b w:val="0"/>
          <w:spacing w:val="-4"/>
          <w:sz w:val="24"/>
          <w:szCs w:val="24"/>
        </w:rPr>
        <w:t>議檢討現行追蹤戶管理方式，加入經營困境及具</w:t>
      </w:r>
      <w:r w:rsidR="00E06F62" w:rsidRPr="00E03B88">
        <w:rPr>
          <w:rFonts w:ascii="標楷體" w:hAnsi="標楷體" w:hint="eastAsia"/>
          <w:b w:val="0"/>
          <w:spacing w:val="-4"/>
          <w:sz w:val="24"/>
          <w:szCs w:val="24"/>
        </w:rPr>
        <w:t>體改善措施等資訊，</w:t>
      </w:r>
      <w:proofErr w:type="gramStart"/>
      <w:r w:rsidR="00E06F62" w:rsidRPr="00E03B88">
        <w:rPr>
          <w:rFonts w:ascii="標楷體" w:hAnsi="標楷體" w:hint="eastAsia"/>
          <w:b w:val="0"/>
          <w:spacing w:val="-4"/>
          <w:sz w:val="24"/>
          <w:szCs w:val="24"/>
        </w:rPr>
        <w:t>俾</w:t>
      </w:r>
      <w:proofErr w:type="gramEnd"/>
      <w:r w:rsidR="0027361D" w:rsidRPr="00E03B88">
        <w:rPr>
          <w:rFonts w:ascii="標楷體" w:hAnsi="標楷體" w:hint="eastAsia"/>
          <w:b w:val="0"/>
          <w:spacing w:val="-4"/>
          <w:sz w:val="24"/>
          <w:szCs w:val="24"/>
        </w:rPr>
        <w:t>督促事業檢討改善，就公司經營困境及時</w:t>
      </w:r>
      <w:proofErr w:type="gramStart"/>
      <w:r w:rsidR="0027361D" w:rsidRPr="00E03B88">
        <w:rPr>
          <w:rFonts w:ascii="標楷體" w:hAnsi="標楷體" w:hint="eastAsia"/>
          <w:b w:val="0"/>
          <w:spacing w:val="-4"/>
          <w:sz w:val="24"/>
          <w:szCs w:val="24"/>
        </w:rPr>
        <w:t>研</w:t>
      </w:r>
      <w:proofErr w:type="gramEnd"/>
      <w:r w:rsidR="0027361D" w:rsidRPr="00E03B88">
        <w:rPr>
          <w:rFonts w:ascii="標楷體" w:hAnsi="標楷體" w:hint="eastAsia"/>
          <w:b w:val="0"/>
          <w:spacing w:val="-4"/>
          <w:sz w:val="24"/>
          <w:szCs w:val="24"/>
        </w:rPr>
        <w:t>提因應作為</w:t>
      </w:r>
      <w:r w:rsidRPr="00E06F62">
        <w:rPr>
          <w:rFonts w:ascii="標楷體" w:hAnsi="標楷體" w:hint="eastAsia"/>
          <w:b w:val="0"/>
          <w:spacing w:val="-4"/>
          <w:sz w:val="24"/>
          <w:szCs w:val="24"/>
        </w:rPr>
        <w:t>。</w:t>
      </w:r>
    </w:p>
    <w:p w14:paraId="7F457AD9" w14:textId="4ED82E66" w:rsidR="003D61FE" w:rsidRPr="00E06F62" w:rsidRDefault="00E06F62" w:rsidP="00E442A0">
      <w:pPr>
        <w:pStyle w:val="aa"/>
        <w:overflowPunct w:val="0"/>
        <w:spacing w:before="72" w:afterLines="0" w:after="0" w:line="500" w:lineRule="exact"/>
        <w:ind w:firstLineChars="700" w:firstLine="1682"/>
        <w:rPr>
          <w:rFonts w:ascii="標楷體" w:hAnsi="標楷體"/>
          <w:b w:val="0"/>
          <w:spacing w:val="-2"/>
          <w:sz w:val="32"/>
          <w:szCs w:val="32"/>
        </w:rPr>
      </w:pPr>
      <w:r w:rsidRPr="00F569D4">
        <w:rPr>
          <w:noProof/>
          <w:spacing w:val="-2"/>
          <w:sz w:val="24"/>
          <w:szCs w:val="24"/>
        </w:rPr>
        <mc:AlternateContent>
          <mc:Choice Requires="wps">
            <w:drawing>
              <wp:anchor distT="45720" distB="45720" distL="114300" distR="114300" simplePos="0" relativeHeight="251679744" behindDoc="0" locked="0" layoutInCell="1" allowOverlap="1" wp14:anchorId="713E2BC5" wp14:editId="661AE26A">
                <wp:simplePos x="0" y="0"/>
                <wp:positionH relativeFrom="margin">
                  <wp:posOffset>3254375</wp:posOffset>
                </wp:positionH>
                <wp:positionV relativeFrom="paragraph">
                  <wp:posOffset>3740713</wp:posOffset>
                </wp:positionV>
                <wp:extent cx="3028950" cy="3977640"/>
                <wp:effectExtent l="0" t="0" r="0" b="381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3977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8"/>
                              <w:gridCol w:w="883"/>
                              <w:gridCol w:w="993"/>
                              <w:gridCol w:w="995"/>
                            </w:tblGrid>
                            <w:tr w:rsidR="000F6951" w:rsidRPr="00C77F6D" w14:paraId="44179130" w14:textId="77777777" w:rsidTr="00986724">
                              <w:trPr>
                                <w:trHeight w:val="340"/>
                                <w:jc w:val="center"/>
                              </w:trPr>
                              <w:tc>
                                <w:tcPr>
                                  <w:tcW w:w="4679" w:type="dxa"/>
                                  <w:gridSpan w:val="4"/>
                                  <w:tcBorders>
                                    <w:top w:val="nil"/>
                                    <w:left w:val="nil"/>
                                    <w:bottom w:val="nil"/>
                                    <w:right w:val="nil"/>
                                  </w:tcBorders>
                                  <w:shd w:val="clear" w:color="auto" w:fill="auto"/>
                                  <w:noWrap/>
                                  <w:vAlign w:val="center"/>
                                </w:tcPr>
                                <w:p w14:paraId="76F22F90" w14:textId="77777777" w:rsidR="000F6951" w:rsidRPr="00D77C45" w:rsidRDefault="000F6951" w:rsidP="001A4F73">
                                  <w:pPr>
                                    <w:spacing w:line="260" w:lineRule="exact"/>
                                    <w:ind w:left="697" w:hangingChars="290" w:hanging="697"/>
                                    <w:rPr>
                                      <w:rFonts w:cs="新細明體"/>
                                      <w:b/>
                                      <w:bCs/>
                                      <w:color w:val="000000"/>
                                      <w:kern w:val="0"/>
                                    </w:rPr>
                                  </w:pPr>
                                  <w:r w:rsidRPr="00D77C45">
                                    <w:rPr>
                                      <w:rFonts w:cs="新細明體" w:hint="eastAsia"/>
                                      <w:b/>
                                      <w:bCs/>
                                      <w:color w:val="000000"/>
                                      <w:kern w:val="0"/>
                                    </w:rPr>
                                    <w:t>表</w:t>
                                  </w:r>
                                  <w:r>
                                    <w:rPr>
                                      <w:rFonts w:cs="新細明體" w:hint="eastAsia"/>
                                      <w:b/>
                                      <w:bCs/>
                                      <w:color w:val="000000"/>
                                      <w:kern w:val="0"/>
                                    </w:rPr>
                                    <w:t xml:space="preserve">2　</w:t>
                                  </w:r>
                                  <w:r w:rsidRPr="00D77C45">
                                    <w:rPr>
                                      <w:rFonts w:cs="新細明體" w:hint="eastAsia"/>
                                      <w:b/>
                                      <w:bCs/>
                                      <w:color w:val="000000"/>
                                      <w:kern w:val="0"/>
                                    </w:rPr>
                                    <w:t>產業創新轉型基金截至1</w:t>
                                  </w:r>
                                  <w:r w:rsidRPr="00D77C45">
                                    <w:rPr>
                                      <w:rFonts w:cs="新細明體"/>
                                      <w:b/>
                                      <w:bCs/>
                                      <w:color w:val="000000"/>
                                      <w:kern w:val="0"/>
                                    </w:rPr>
                                    <w:t>09</w:t>
                                  </w:r>
                                  <w:r w:rsidRPr="00D77C45">
                                    <w:rPr>
                                      <w:rFonts w:cs="新細明體" w:hint="eastAsia"/>
                                      <w:b/>
                                      <w:bCs/>
                                      <w:color w:val="000000"/>
                                      <w:kern w:val="0"/>
                                    </w:rPr>
                                    <w:t>年底止投資情形</w:t>
                                  </w:r>
                                </w:p>
                              </w:tc>
                            </w:tr>
                            <w:tr w:rsidR="000F6951" w:rsidRPr="00C77F6D" w14:paraId="749B23F7" w14:textId="77777777" w:rsidTr="00725BC1">
                              <w:trPr>
                                <w:trHeight w:val="227"/>
                                <w:jc w:val="center"/>
                              </w:trPr>
                              <w:tc>
                                <w:tcPr>
                                  <w:tcW w:w="4679" w:type="dxa"/>
                                  <w:gridSpan w:val="4"/>
                                  <w:tcBorders>
                                    <w:top w:val="nil"/>
                                    <w:left w:val="nil"/>
                                    <w:bottom w:val="single" w:sz="4" w:space="0" w:color="auto"/>
                                    <w:right w:val="nil"/>
                                  </w:tcBorders>
                                  <w:shd w:val="clear" w:color="auto" w:fill="auto"/>
                                  <w:noWrap/>
                                  <w:vAlign w:val="center"/>
                                </w:tcPr>
                                <w:p w14:paraId="5729AB3D" w14:textId="77777777" w:rsidR="000F6951" w:rsidRPr="00C77F6D" w:rsidRDefault="000F6951" w:rsidP="00DC038D">
                                  <w:pPr>
                                    <w:spacing w:line="240" w:lineRule="exact"/>
                                    <w:ind w:firstLineChars="0" w:firstLine="0"/>
                                    <w:jc w:val="right"/>
                                    <w:rPr>
                                      <w:rFonts w:cs="新細明體"/>
                                      <w:color w:val="000000"/>
                                      <w:kern w:val="0"/>
                                      <w:sz w:val="20"/>
                                      <w:szCs w:val="20"/>
                                    </w:rPr>
                                  </w:pPr>
                                  <w:r w:rsidRPr="00C77F6D">
                                    <w:rPr>
                                      <w:rFonts w:cs="新細明體" w:hint="eastAsia"/>
                                      <w:color w:val="000000"/>
                                      <w:kern w:val="0"/>
                                      <w:sz w:val="20"/>
                                      <w:szCs w:val="20"/>
                                    </w:rPr>
                                    <w:t>單位：新臺幣</w:t>
                                  </w:r>
                                  <w:r>
                                    <w:rPr>
                                      <w:rFonts w:cs="新細明體" w:hint="eastAsia"/>
                                      <w:color w:val="000000"/>
                                      <w:kern w:val="0"/>
                                      <w:sz w:val="20"/>
                                      <w:szCs w:val="20"/>
                                    </w:rPr>
                                    <w:t>百萬</w:t>
                                  </w:r>
                                  <w:r w:rsidRPr="00C77F6D">
                                    <w:rPr>
                                      <w:rFonts w:cs="新細明體" w:hint="eastAsia"/>
                                      <w:color w:val="000000"/>
                                      <w:kern w:val="0"/>
                                      <w:sz w:val="20"/>
                                      <w:szCs w:val="20"/>
                                    </w:rPr>
                                    <w:t>元、</w:t>
                                  </w:r>
                                  <w:r>
                                    <w:rPr>
                                      <w:rFonts w:cs="新細明體" w:hint="eastAsia"/>
                                      <w:color w:val="000000"/>
                                      <w:kern w:val="0"/>
                                      <w:sz w:val="20"/>
                                      <w:szCs w:val="20"/>
                                    </w:rPr>
                                    <w:t>％</w:t>
                                  </w:r>
                                </w:p>
                              </w:tc>
                            </w:tr>
                            <w:tr w:rsidR="000F6951" w:rsidRPr="00C77F6D" w14:paraId="2EFAD666" w14:textId="77777777" w:rsidTr="00533E64">
                              <w:trPr>
                                <w:trHeight w:val="340"/>
                                <w:jc w:val="center"/>
                              </w:trPr>
                              <w:tc>
                                <w:tcPr>
                                  <w:tcW w:w="1808" w:type="dxa"/>
                                  <w:tcBorders>
                                    <w:top w:val="single" w:sz="4" w:space="0" w:color="auto"/>
                                  </w:tcBorders>
                                  <w:shd w:val="clear" w:color="auto" w:fill="auto"/>
                                  <w:noWrap/>
                                  <w:vAlign w:val="center"/>
                                  <w:hideMark/>
                                </w:tcPr>
                                <w:p w14:paraId="7EBFAEA4"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w:t>
                                  </w:r>
                                  <w:r>
                                    <w:rPr>
                                      <w:rFonts w:cs="新細明體" w:hint="eastAsia"/>
                                      <w:color w:val="000000"/>
                                      <w:kern w:val="0"/>
                                      <w:sz w:val="20"/>
                                      <w:szCs w:val="20"/>
                                    </w:rPr>
                                    <w:t>事業</w:t>
                                  </w:r>
                                  <w:r w:rsidRPr="00D77C45">
                                    <w:rPr>
                                      <w:rFonts w:cs="新細明體" w:hint="eastAsia"/>
                                      <w:color w:val="000000"/>
                                      <w:kern w:val="0"/>
                                      <w:sz w:val="20"/>
                                      <w:szCs w:val="20"/>
                                    </w:rPr>
                                    <w:t>名稱</w:t>
                                  </w:r>
                                </w:p>
                              </w:tc>
                              <w:tc>
                                <w:tcPr>
                                  <w:tcW w:w="883" w:type="dxa"/>
                                  <w:tcBorders>
                                    <w:top w:val="single" w:sz="4" w:space="0" w:color="auto"/>
                                    <w:bottom w:val="single" w:sz="4" w:space="0" w:color="auto"/>
                                  </w:tcBorders>
                                  <w:shd w:val="clear" w:color="auto" w:fill="auto"/>
                                  <w:noWrap/>
                                  <w:vAlign w:val="center"/>
                                  <w:hideMark/>
                                </w:tcPr>
                                <w:p w14:paraId="1A9BC9C8"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投資年月</w:t>
                                  </w:r>
                                </w:p>
                              </w:tc>
                              <w:tc>
                                <w:tcPr>
                                  <w:tcW w:w="993" w:type="dxa"/>
                                  <w:tcBorders>
                                    <w:top w:val="single" w:sz="4" w:space="0" w:color="auto"/>
                                  </w:tcBorders>
                                  <w:shd w:val="clear" w:color="auto" w:fill="auto"/>
                                  <w:noWrap/>
                                  <w:vAlign w:val="center"/>
                                  <w:hideMark/>
                                </w:tcPr>
                                <w:p w14:paraId="6598CF67"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投資成本</w:t>
                                  </w:r>
                                </w:p>
                              </w:tc>
                              <w:tc>
                                <w:tcPr>
                                  <w:tcW w:w="995" w:type="dxa"/>
                                  <w:tcBorders>
                                    <w:top w:val="single" w:sz="4" w:space="0" w:color="auto"/>
                                    <w:bottom w:val="single" w:sz="4" w:space="0" w:color="auto"/>
                                  </w:tcBorders>
                                  <w:shd w:val="clear" w:color="auto" w:fill="auto"/>
                                  <w:noWrap/>
                                  <w:vAlign w:val="center"/>
                                </w:tcPr>
                                <w:p w14:paraId="325982C7"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持股比率</w:t>
                                  </w:r>
                                </w:p>
                              </w:tc>
                            </w:tr>
                            <w:tr w:rsidR="000F6951" w:rsidRPr="00C77F6D" w14:paraId="45DD1821" w14:textId="77777777" w:rsidTr="00986724">
                              <w:trPr>
                                <w:trHeight w:val="340"/>
                                <w:jc w:val="center"/>
                              </w:trPr>
                              <w:tc>
                                <w:tcPr>
                                  <w:tcW w:w="1808" w:type="dxa"/>
                                  <w:shd w:val="clear" w:color="auto" w:fill="auto"/>
                                  <w:noWrap/>
                                  <w:vAlign w:val="center"/>
                                </w:tcPr>
                                <w:p w14:paraId="67FFD32E" w14:textId="77777777" w:rsidR="000F6951" w:rsidRPr="00D77C45" w:rsidRDefault="000F6951" w:rsidP="00DC038D">
                                  <w:pPr>
                                    <w:spacing w:line="240" w:lineRule="exact"/>
                                    <w:ind w:firstLineChars="0" w:firstLine="0"/>
                                    <w:jc w:val="center"/>
                                    <w:rPr>
                                      <w:rFonts w:cs="新細明體"/>
                                      <w:b/>
                                      <w:bCs/>
                                      <w:color w:val="000000"/>
                                      <w:kern w:val="0"/>
                                      <w:sz w:val="20"/>
                                      <w:szCs w:val="20"/>
                                    </w:rPr>
                                  </w:pPr>
                                  <w:r w:rsidRPr="00D77C45">
                                    <w:rPr>
                                      <w:rFonts w:cs="新細明體" w:hint="eastAsia"/>
                                      <w:b/>
                                      <w:bCs/>
                                      <w:color w:val="000000"/>
                                      <w:kern w:val="0"/>
                                      <w:sz w:val="20"/>
                                      <w:szCs w:val="20"/>
                                    </w:rPr>
                                    <w:t xml:space="preserve">合 </w:t>
                                  </w:r>
                                  <w:r w:rsidRPr="00D77C45">
                                    <w:rPr>
                                      <w:rFonts w:cs="新細明體"/>
                                      <w:b/>
                                      <w:bCs/>
                                      <w:color w:val="000000"/>
                                      <w:kern w:val="0"/>
                                      <w:sz w:val="20"/>
                                      <w:szCs w:val="20"/>
                                    </w:rPr>
                                    <w:t xml:space="preserve">     </w:t>
                                  </w:r>
                                  <w:r w:rsidRPr="00D77C45">
                                    <w:rPr>
                                      <w:rFonts w:cs="新細明體" w:hint="eastAsia"/>
                                      <w:b/>
                                      <w:bCs/>
                                      <w:color w:val="000000"/>
                                      <w:kern w:val="0"/>
                                      <w:sz w:val="20"/>
                                      <w:szCs w:val="20"/>
                                    </w:rPr>
                                    <w:t>計</w:t>
                                  </w:r>
                                </w:p>
                              </w:tc>
                              <w:tc>
                                <w:tcPr>
                                  <w:tcW w:w="883" w:type="dxa"/>
                                  <w:tcBorders>
                                    <w:tl2br w:val="single" w:sz="4" w:space="0" w:color="auto"/>
                                  </w:tcBorders>
                                  <w:shd w:val="clear" w:color="auto" w:fill="auto"/>
                                  <w:noWrap/>
                                  <w:vAlign w:val="center"/>
                                </w:tcPr>
                                <w:p w14:paraId="5C557A87" w14:textId="77777777" w:rsidR="000F6951" w:rsidRPr="00D77C45" w:rsidRDefault="000F6951" w:rsidP="00DC038D">
                                  <w:pPr>
                                    <w:spacing w:line="240" w:lineRule="exact"/>
                                    <w:ind w:firstLineChars="0" w:firstLine="0"/>
                                    <w:jc w:val="center"/>
                                    <w:rPr>
                                      <w:rFonts w:cs="新細明體"/>
                                      <w:color w:val="000000"/>
                                      <w:kern w:val="0"/>
                                      <w:sz w:val="20"/>
                                      <w:szCs w:val="20"/>
                                    </w:rPr>
                                  </w:pPr>
                                </w:p>
                              </w:tc>
                              <w:tc>
                                <w:tcPr>
                                  <w:tcW w:w="993" w:type="dxa"/>
                                  <w:shd w:val="clear" w:color="auto" w:fill="auto"/>
                                  <w:noWrap/>
                                  <w:vAlign w:val="center"/>
                                </w:tcPr>
                                <w:p w14:paraId="564A7FAF" w14:textId="77777777" w:rsidR="000F6951" w:rsidRPr="00D77C45" w:rsidRDefault="000F6951" w:rsidP="00DC038D">
                                  <w:pPr>
                                    <w:spacing w:line="240" w:lineRule="exact"/>
                                    <w:ind w:firstLineChars="0" w:firstLine="0"/>
                                    <w:jc w:val="right"/>
                                    <w:rPr>
                                      <w:rFonts w:cs="新細明體"/>
                                      <w:b/>
                                      <w:bCs/>
                                      <w:color w:val="000000"/>
                                      <w:kern w:val="0"/>
                                      <w:sz w:val="20"/>
                                      <w:szCs w:val="20"/>
                                    </w:rPr>
                                  </w:pPr>
                                  <w:r w:rsidRPr="00D77C45">
                                    <w:rPr>
                                      <w:rFonts w:cs="新細明體" w:hint="eastAsia"/>
                                      <w:b/>
                                      <w:bCs/>
                                      <w:color w:val="000000"/>
                                      <w:kern w:val="0"/>
                                      <w:sz w:val="20"/>
                                      <w:szCs w:val="20"/>
                                    </w:rPr>
                                    <w:t>4,</w:t>
                                  </w:r>
                                  <w:r w:rsidRPr="00D77C45">
                                    <w:rPr>
                                      <w:rFonts w:cs="新細明體"/>
                                      <w:b/>
                                      <w:bCs/>
                                      <w:color w:val="000000"/>
                                      <w:kern w:val="0"/>
                                      <w:sz w:val="20"/>
                                      <w:szCs w:val="20"/>
                                    </w:rPr>
                                    <w:t>631</w:t>
                                  </w:r>
                                </w:p>
                              </w:tc>
                              <w:tc>
                                <w:tcPr>
                                  <w:tcW w:w="995" w:type="dxa"/>
                                  <w:tcBorders>
                                    <w:tl2br w:val="single" w:sz="4" w:space="0" w:color="auto"/>
                                  </w:tcBorders>
                                  <w:shd w:val="clear" w:color="auto" w:fill="auto"/>
                                  <w:noWrap/>
                                  <w:vAlign w:val="center"/>
                                </w:tcPr>
                                <w:p w14:paraId="031132F8" w14:textId="77777777" w:rsidR="000F6951" w:rsidRPr="00D77C45" w:rsidRDefault="000F6951" w:rsidP="00DC038D">
                                  <w:pPr>
                                    <w:spacing w:line="240" w:lineRule="exact"/>
                                    <w:ind w:firstLineChars="0" w:firstLine="0"/>
                                    <w:jc w:val="right"/>
                                    <w:rPr>
                                      <w:rFonts w:cs="新細明體"/>
                                      <w:color w:val="000000"/>
                                      <w:kern w:val="0"/>
                                      <w:sz w:val="20"/>
                                      <w:szCs w:val="20"/>
                                    </w:rPr>
                                  </w:pPr>
                                </w:p>
                              </w:tc>
                            </w:tr>
                            <w:tr w:rsidR="000F6951" w:rsidRPr="00C77F6D" w14:paraId="08931FBF" w14:textId="77777777" w:rsidTr="00986724">
                              <w:trPr>
                                <w:trHeight w:val="340"/>
                                <w:jc w:val="center"/>
                              </w:trPr>
                              <w:tc>
                                <w:tcPr>
                                  <w:tcW w:w="1808" w:type="dxa"/>
                                  <w:shd w:val="clear" w:color="auto" w:fill="auto"/>
                                  <w:noWrap/>
                                  <w:vAlign w:val="center"/>
                                  <w:hideMark/>
                                </w:tcPr>
                                <w:p w14:paraId="4DF38122"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如興公司</w:t>
                                  </w:r>
                                </w:p>
                              </w:tc>
                              <w:tc>
                                <w:tcPr>
                                  <w:tcW w:w="883" w:type="dxa"/>
                                  <w:shd w:val="clear" w:color="auto" w:fill="auto"/>
                                  <w:noWrap/>
                                  <w:vAlign w:val="center"/>
                                  <w:hideMark/>
                                </w:tcPr>
                                <w:p w14:paraId="11ADC959"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106.</w:t>
                                  </w:r>
                                  <w:r w:rsidRPr="00D77C45">
                                    <w:rPr>
                                      <w:rFonts w:cs="新細明體"/>
                                      <w:color w:val="000000"/>
                                      <w:kern w:val="0"/>
                                      <w:sz w:val="20"/>
                                      <w:szCs w:val="20"/>
                                    </w:rPr>
                                    <w:t>0</w:t>
                                  </w:r>
                                  <w:r w:rsidRPr="00D77C45">
                                    <w:rPr>
                                      <w:rFonts w:cs="新細明體" w:hint="eastAsia"/>
                                      <w:color w:val="000000"/>
                                      <w:kern w:val="0"/>
                                      <w:sz w:val="20"/>
                                      <w:szCs w:val="20"/>
                                    </w:rPr>
                                    <w:t>6</w:t>
                                  </w:r>
                                </w:p>
                              </w:tc>
                              <w:tc>
                                <w:tcPr>
                                  <w:tcW w:w="993" w:type="dxa"/>
                                  <w:shd w:val="clear" w:color="auto" w:fill="auto"/>
                                  <w:noWrap/>
                                  <w:vAlign w:val="center"/>
                                  <w:hideMark/>
                                </w:tcPr>
                                <w:p w14:paraId="5312268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1,488 </w:t>
                                  </w:r>
                                </w:p>
                              </w:tc>
                              <w:tc>
                                <w:tcPr>
                                  <w:tcW w:w="995" w:type="dxa"/>
                                  <w:shd w:val="clear" w:color="auto" w:fill="auto"/>
                                  <w:noWrap/>
                                  <w:vAlign w:val="center"/>
                                </w:tcPr>
                                <w:p w14:paraId="7A5E23D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9.76</w:t>
                                  </w:r>
                                </w:p>
                              </w:tc>
                            </w:tr>
                            <w:tr w:rsidR="000F6951" w:rsidRPr="00C77F6D" w14:paraId="4B2814BF" w14:textId="77777777" w:rsidTr="00986724">
                              <w:trPr>
                                <w:trHeight w:val="340"/>
                                <w:jc w:val="center"/>
                              </w:trPr>
                              <w:tc>
                                <w:tcPr>
                                  <w:tcW w:w="1808" w:type="dxa"/>
                                  <w:shd w:val="clear" w:color="auto" w:fill="auto"/>
                                  <w:noWrap/>
                                  <w:vAlign w:val="center"/>
                                  <w:hideMark/>
                                </w:tcPr>
                                <w:p w14:paraId="0F358E13"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三顧公司</w:t>
                                  </w:r>
                                </w:p>
                              </w:tc>
                              <w:tc>
                                <w:tcPr>
                                  <w:tcW w:w="883" w:type="dxa"/>
                                  <w:shd w:val="clear" w:color="auto" w:fill="auto"/>
                                  <w:noWrap/>
                                  <w:vAlign w:val="center"/>
                                  <w:hideMark/>
                                </w:tcPr>
                                <w:p w14:paraId="14981E69"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w:t>
                                  </w:r>
                                  <w:r w:rsidRPr="00D77C45">
                                    <w:rPr>
                                      <w:rFonts w:cs="新細明體"/>
                                      <w:color w:val="000000"/>
                                      <w:kern w:val="0"/>
                                      <w:sz w:val="20"/>
                                      <w:szCs w:val="20"/>
                                    </w:rPr>
                                    <w:t>0</w:t>
                                  </w:r>
                                  <w:r w:rsidRPr="00D77C45">
                                    <w:rPr>
                                      <w:rFonts w:cs="新細明體" w:hint="eastAsia"/>
                                      <w:color w:val="000000"/>
                                      <w:kern w:val="0"/>
                                      <w:sz w:val="20"/>
                                      <w:szCs w:val="20"/>
                                    </w:rPr>
                                    <w:t>1</w:t>
                                  </w:r>
                                </w:p>
                              </w:tc>
                              <w:tc>
                                <w:tcPr>
                                  <w:tcW w:w="993" w:type="dxa"/>
                                  <w:shd w:val="clear" w:color="auto" w:fill="auto"/>
                                  <w:noWrap/>
                                  <w:vAlign w:val="center"/>
                                  <w:hideMark/>
                                </w:tcPr>
                                <w:p w14:paraId="2AD35BC4"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99 </w:t>
                                  </w:r>
                                </w:p>
                              </w:tc>
                              <w:tc>
                                <w:tcPr>
                                  <w:tcW w:w="995" w:type="dxa"/>
                                  <w:shd w:val="clear" w:color="auto" w:fill="auto"/>
                                  <w:noWrap/>
                                  <w:vAlign w:val="center"/>
                                </w:tcPr>
                                <w:p w14:paraId="09743BD5"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4.79</w:t>
                                  </w:r>
                                </w:p>
                              </w:tc>
                            </w:tr>
                            <w:tr w:rsidR="000F6951" w:rsidRPr="00C77F6D" w14:paraId="6637A837" w14:textId="77777777" w:rsidTr="00986724">
                              <w:trPr>
                                <w:trHeight w:val="340"/>
                                <w:jc w:val="center"/>
                              </w:trPr>
                              <w:tc>
                                <w:tcPr>
                                  <w:tcW w:w="1808" w:type="dxa"/>
                                  <w:shd w:val="clear" w:color="auto" w:fill="auto"/>
                                  <w:noWrap/>
                                  <w:vAlign w:val="center"/>
                                  <w:hideMark/>
                                </w:tcPr>
                                <w:p w14:paraId="5BB0D055"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聯合再生能源公司</w:t>
                                  </w:r>
                                </w:p>
                              </w:tc>
                              <w:tc>
                                <w:tcPr>
                                  <w:tcW w:w="883" w:type="dxa"/>
                                  <w:shd w:val="clear" w:color="auto" w:fill="auto"/>
                                  <w:noWrap/>
                                  <w:vAlign w:val="center"/>
                                  <w:hideMark/>
                                </w:tcPr>
                                <w:p w14:paraId="29352AC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107.10</w:t>
                                  </w:r>
                                </w:p>
                              </w:tc>
                              <w:tc>
                                <w:tcPr>
                                  <w:tcW w:w="993" w:type="dxa"/>
                                  <w:shd w:val="clear" w:color="auto" w:fill="auto"/>
                                  <w:noWrap/>
                                  <w:vAlign w:val="center"/>
                                  <w:hideMark/>
                                </w:tcPr>
                                <w:p w14:paraId="77B66B8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1,442 </w:t>
                                  </w:r>
                                </w:p>
                              </w:tc>
                              <w:tc>
                                <w:tcPr>
                                  <w:tcW w:w="995" w:type="dxa"/>
                                  <w:shd w:val="clear" w:color="auto" w:fill="auto"/>
                                  <w:noWrap/>
                                  <w:vAlign w:val="center"/>
                                </w:tcPr>
                                <w:p w14:paraId="2C48217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6.57</w:t>
                                  </w:r>
                                </w:p>
                              </w:tc>
                            </w:tr>
                            <w:tr w:rsidR="000F6951" w:rsidRPr="00C77F6D" w14:paraId="5D42014D" w14:textId="77777777" w:rsidTr="00986724">
                              <w:trPr>
                                <w:trHeight w:val="340"/>
                                <w:jc w:val="center"/>
                              </w:trPr>
                              <w:tc>
                                <w:tcPr>
                                  <w:tcW w:w="1808" w:type="dxa"/>
                                  <w:shd w:val="clear" w:color="auto" w:fill="auto"/>
                                  <w:noWrap/>
                                  <w:vAlign w:val="center"/>
                                  <w:hideMark/>
                                </w:tcPr>
                                <w:p w14:paraId="003D40B8"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雃博公司</w:t>
                                  </w:r>
                                </w:p>
                              </w:tc>
                              <w:tc>
                                <w:tcPr>
                                  <w:tcW w:w="883" w:type="dxa"/>
                                  <w:shd w:val="clear" w:color="auto" w:fill="auto"/>
                                  <w:noWrap/>
                                  <w:vAlign w:val="center"/>
                                  <w:hideMark/>
                                </w:tcPr>
                                <w:p w14:paraId="48E87430"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107.10</w:t>
                                  </w:r>
                                </w:p>
                              </w:tc>
                              <w:tc>
                                <w:tcPr>
                                  <w:tcW w:w="993" w:type="dxa"/>
                                  <w:shd w:val="clear" w:color="auto" w:fill="auto"/>
                                  <w:noWrap/>
                                  <w:vAlign w:val="center"/>
                                  <w:hideMark/>
                                </w:tcPr>
                                <w:p w14:paraId="18BE28C3"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132 </w:t>
                                  </w:r>
                                </w:p>
                              </w:tc>
                              <w:tc>
                                <w:tcPr>
                                  <w:tcW w:w="995" w:type="dxa"/>
                                  <w:shd w:val="clear" w:color="auto" w:fill="auto"/>
                                  <w:noWrap/>
                                  <w:vAlign w:val="center"/>
                                </w:tcPr>
                                <w:p w14:paraId="522E821A"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5.95</w:t>
                                  </w:r>
                                </w:p>
                              </w:tc>
                            </w:tr>
                            <w:tr w:rsidR="000F6951" w:rsidRPr="00C77F6D" w14:paraId="61DD50B9" w14:textId="77777777" w:rsidTr="00986724">
                              <w:trPr>
                                <w:trHeight w:val="340"/>
                                <w:jc w:val="center"/>
                              </w:trPr>
                              <w:tc>
                                <w:tcPr>
                                  <w:tcW w:w="1808" w:type="dxa"/>
                                  <w:shd w:val="clear" w:color="auto" w:fill="auto"/>
                                  <w:noWrap/>
                                  <w:vAlign w:val="center"/>
                                  <w:hideMark/>
                                </w:tcPr>
                                <w:p w14:paraId="4838C95A"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東貝光電科技公司</w:t>
                                  </w:r>
                                </w:p>
                              </w:tc>
                              <w:tc>
                                <w:tcPr>
                                  <w:tcW w:w="883" w:type="dxa"/>
                                  <w:shd w:val="clear" w:color="auto" w:fill="auto"/>
                                  <w:noWrap/>
                                  <w:vAlign w:val="center"/>
                                  <w:hideMark/>
                                </w:tcPr>
                                <w:p w14:paraId="45916E7E"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w:t>
                                  </w:r>
                                  <w:r w:rsidRPr="00D77C45">
                                    <w:rPr>
                                      <w:rFonts w:cs="新細明體"/>
                                      <w:color w:val="000000"/>
                                      <w:kern w:val="0"/>
                                      <w:sz w:val="20"/>
                                      <w:szCs w:val="20"/>
                                    </w:rPr>
                                    <w:t>0</w:t>
                                  </w:r>
                                  <w:r w:rsidRPr="00D77C45">
                                    <w:rPr>
                                      <w:rFonts w:cs="新細明體" w:hint="eastAsia"/>
                                      <w:color w:val="000000"/>
                                      <w:kern w:val="0"/>
                                      <w:sz w:val="20"/>
                                      <w:szCs w:val="20"/>
                                    </w:rPr>
                                    <w:t>1</w:t>
                                  </w:r>
                                </w:p>
                              </w:tc>
                              <w:tc>
                                <w:tcPr>
                                  <w:tcW w:w="993" w:type="dxa"/>
                                  <w:shd w:val="clear" w:color="auto" w:fill="auto"/>
                                  <w:noWrap/>
                                  <w:vAlign w:val="center"/>
                                  <w:hideMark/>
                                </w:tcPr>
                                <w:p w14:paraId="7748A7B8"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104 </w:t>
                                  </w:r>
                                </w:p>
                              </w:tc>
                              <w:tc>
                                <w:tcPr>
                                  <w:tcW w:w="995" w:type="dxa"/>
                                  <w:shd w:val="clear" w:color="auto" w:fill="auto"/>
                                  <w:noWrap/>
                                  <w:vAlign w:val="center"/>
                                </w:tcPr>
                                <w:p w14:paraId="395736C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2.83</w:t>
                                  </w:r>
                                </w:p>
                              </w:tc>
                            </w:tr>
                            <w:tr w:rsidR="000F6951" w:rsidRPr="00C77F6D" w14:paraId="6562E67D" w14:textId="77777777" w:rsidTr="00986724">
                              <w:trPr>
                                <w:trHeight w:val="340"/>
                                <w:jc w:val="center"/>
                              </w:trPr>
                              <w:tc>
                                <w:tcPr>
                                  <w:tcW w:w="1808" w:type="dxa"/>
                                  <w:shd w:val="clear" w:color="auto" w:fill="auto"/>
                                  <w:noWrap/>
                                  <w:vAlign w:val="center"/>
                                  <w:hideMark/>
                                </w:tcPr>
                                <w:p w14:paraId="026EC0A6"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兆遠科技公司</w:t>
                                  </w:r>
                                </w:p>
                              </w:tc>
                              <w:tc>
                                <w:tcPr>
                                  <w:tcW w:w="883" w:type="dxa"/>
                                  <w:shd w:val="clear" w:color="auto" w:fill="auto"/>
                                  <w:noWrap/>
                                  <w:vAlign w:val="center"/>
                                  <w:hideMark/>
                                </w:tcPr>
                                <w:p w14:paraId="6DE141F2"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w:t>
                                  </w:r>
                                  <w:r w:rsidRPr="00D77C45">
                                    <w:rPr>
                                      <w:rFonts w:cs="新細明體"/>
                                      <w:color w:val="000000"/>
                                      <w:kern w:val="0"/>
                                      <w:sz w:val="20"/>
                                      <w:szCs w:val="20"/>
                                    </w:rPr>
                                    <w:t>0</w:t>
                                  </w:r>
                                  <w:r w:rsidRPr="00D77C45">
                                    <w:rPr>
                                      <w:rFonts w:cs="新細明體" w:hint="eastAsia"/>
                                      <w:color w:val="000000"/>
                                      <w:kern w:val="0"/>
                                      <w:sz w:val="20"/>
                                      <w:szCs w:val="20"/>
                                    </w:rPr>
                                    <w:t>5</w:t>
                                  </w:r>
                                </w:p>
                              </w:tc>
                              <w:tc>
                                <w:tcPr>
                                  <w:tcW w:w="993" w:type="dxa"/>
                                  <w:shd w:val="clear" w:color="auto" w:fill="auto"/>
                                  <w:noWrap/>
                                  <w:vAlign w:val="center"/>
                                  <w:hideMark/>
                                </w:tcPr>
                                <w:p w14:paraId="75ABD01B"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204 </w:t>
                                  </w:r>
                                </w:p>
                              </w:tc>
                              <w:tc>
                                <w:tcPr>
                                  <w:tcW w:w="995" w:type="dxa"/>
                                  <w:shd w:val="clear" w:color="auto" w:fill="auto"/>
                                  <w:noWrap/>
                                  <w:vAlign w:val="center"/>
                                </w:tcPr>
                                <w:p w14:paraId="5B5BA20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10.13</w:t>
                                  </w:r>
                                </w:p>
                              </w:tc>
                            </w:tr>
                            <w:tr w:rsidR="000F6951" w:rsidRPr="00C77F6D" w14:paraId="36F903E1" w14:textId="77777777" w:rsidTr="00986724">
                              <w:trPr>
                                <w:trHeight w:val="340"/>
                                <w:jc w:val="center"/>
                              </w:trPr>
                              <w:tc>
                                <w:tcPr>
                                  <w:tcW w:w="1808" w:type="dxa"/>
                                  <w:shd w:val="clear" w:color="auto" w:fill="auto"/>
                                  <w:noWrap/>
                                  <w:vAlign w:val="center"/>
                                  <w:hideMark/>
                                </w:tcPr>
                                <w:p w14:paraId="1E31395B"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強方科技公司</w:t>
                                  </w:r>
                                </w:p>
                              </w:tc>
                              <w:tc>
                                <w:tcPr>
                                  <w:tcW w:w="883" w:type="dxa"/>
                                  <w:shd w:val="clear" w:color="auto" w:fill="auto"/>
                                  <w:noWrap/>
                                  <w:vAlign w:val="center"/>
                                  <w:hideMark/>
                                </w:tcPr>
                                <w:p w14:paraId="617219C5"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109.10</w:t>
                                  </w:r>
                                </w:p>
                              </w:tc>
                              <w:tc>
                                <w:tcPr>
                                  <w:tcW w:w="993" w:type="dxa"/>
                                  <w:shd w:val="clear" w:color="auto" w:fill="auto"/>
                                  <w:noWrap/>
                                  <w:vAlign w:val="center"/>
                                  <w:hideMark/>
                                </w:tcPr>
                                <w:p w14:paraId="71537FDE"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160 </w:t>
                                  </w:r>
                                </w:p>
                              </w:tc>
                              <w:tc>
                                <w:tcPr>
                                  <w:tcW w:w="995" w:type="dxa"/>
                                  <w:shd w:val="clear" w:color="auto" w:fill="auto"/>
                                  <w:noWrap/>
                                  <w:vAlign w:val="center"/>
                                </w:tcPr>
                                <w:p w14:paraId="2B5D57AB"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19.49</w:t>
                                  </w:r>
                                </w:p>
                              </w:tc>
                            </w:tr>
                            <w:tr w:rsidR="000F6951" w:rsidRPr="00C77F6D" w14:paraId="67796E14" w14:textId="77777777" w:rsidTr="00986724">
                              <w:trPr>
                                <w:trHeight w:val="340"/>
                                <w:jc w:val="center"/>
                              </w:trPr>
                              <w:tc>
                                <w:tcPr>
                                  <w:tcW w:w="1808" w:type="dxa"/>
                                  <w:shd w:val="clear" w:color="auto" w:fill="auto"/>
                                  <w:noWrap/>
                                  <w:vAlign w:val="center"/>
                                  <w:hideMark/>
                                </w:tcPr>
                                <w:p w14:paraId="0A169087"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百德機械公司</w:t>
                                  </w:r>
                                </w:p>
                              </w:tc>
                              <w:tc>
                                <w:tcPr>
                                  <w:tcW w:w="883" w:type="dxa"/>
                                  <w:shd w:val="clear" w:color="auto" w:fill="auto"/>
                                  <w:noWrap/>
                                  <w:vAlign w:val="center"/>
                                  <w:hideMark/>
                                </w:tcPr>
                                <w:p w14:paraId="1EB350F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3</w:t>
                                  </w:r>
                                </w:p>
                              </w:tc>
                              <w:tc>
                                <w:tcPr>
                                  <w:tcW w:w="993" w:type="dxa"/>
                                  <w:shd w:val="clear" w:color="auto" w:fill="auto"/>
                                  <w:noWrap/>
                                  <w:vAlign w:val="center"/>
                                  <w:hideMark/>
                                </w:tcPr>
                                <w:p w14:paraId="6035662C"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65 </w:t>
                                  </w:r>
                                </w:p>
                              </w:tc>
                              <w:tc>
                                <w:tcPr>
                                  <w:tcW w:w="995" w:type="dxa"/>
                                  <w:shd w:val="clear" w:color="auto" w:fill="auto"/>
                                  <w:noWrap/>
                                  <w:vAlign w:val="center"/>
                                </w:tcPr>
                                <w:p w14:paraId="7B9D9566"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2.96</w:t>
                                  </w:r>
                                </w:p>
                              </w:tc>
                            </w:tr>
                            <w:tr w:rsidR="000F6951" w:rsidRPr="00C77F6D" w14:paraId="4748CF13" w14:textId="77777777" w:rsidTr="00986724">
                              <w:trPr>
                                <w:trHeight w:val="340"/>
                                <w:jc w:val="center"/>
                              </w:trPr>
                              <w:tc>
                                <w:tcPr>
                                  <w:tcW w:w="1808" w:type="dxa"/>
                                  <w:shd w:val="clear" w:color="auto" w:fill="auto"/>
                                  <w:noWrap/>
                                  <w:vAlign w:val="center"/>
                                  <w:hideMark/>
                                </w:tcPr>
                                <w:p w14:paraId="3880D134"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益得生物有限公司</w:t>
                                  </w:r>
                                </w:p>
                              </w:tc>
                              <w:tc>
                                <w:tcPr>
                                  <w:tcW w:w="883" w:type="dxa"/>
                                  <w:shd w:val="clear" w:color="auto" w:fill="auto"/>
                                  <w:noWrap/>
                                  <w:vAlign w:val="center"/>
                                  <w:hideMark/>
                                </w:tcPr>
                                <w:p w14:paraId="40E68CDC"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108.1</w:t>
                                  </w:r>
                                  <w:r>
                                    <w:rPr>
                                      <w:rFonts w:cs="新細明體"/>
                                      <w:color w:val="000000"/>
                                      <w:kern w:val="0"/>
                                      <w:sz w:val="20"/>
                                      <w:szCs w:val="20"/>
                                    </w:rPr>
                                    <w:t>1</w:t>
                                  </w:r>
                                </w:p>
                              </w:tc>
                              <w:tc>
                                <w:tcPr>
                                  <w:tcW w:w="993" w:type="dxa"/>
                                  <w:shd w:val="clear" w:color="auto" w:fill="auto"/>
                                  <w:noWrap/>
                                  <w:vAlign w:val="center"/>
                                  <w:hideMark/>
                                </w:tcPr>
                                <w:p w14:paraId="67B6AD02"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111 </w:t>
                                  </w:r>
                                </w:p>
                              </w:tc>
                              <w:tc>
                                <w:tcPr>
                                  <w:tcW w:w="995" w:type="dxa"/>
                                  <w:shd w:val="clear" w:color="auto" w:fill="auto"/>
                                  <w:noWrap/>
                                  <w:vAlign w:val="center"/>
                                </w:tcPr>
                                <w:p w14:paraId="661824CE" w14:textId="77777777" w:rsidR="000F6951" w:rsidRPr="00D77C45" w:rsidRDefault="000F6951" w:rsidP="00E442A0">
                                  <w:pPr>
                                    <w:spacing w:line="240" w:lineRule="exact"/>
                                    <w:ind w:firstLineChars="0" w:firstLine="0"/>
                                    <w:jc w:val="right"/>
                                    <w:rPr>
                                      <w:rFonts w:cs="新細明體"/>
                                      <w:color w:val="000000"/>
                                      <w:kern w:val="0"/>
                                      <w:sz w:val="20"/>
                                      <w:szCs w:val="20"/>
                                    </w:rPr>
                                  </w:pPr>
                                  <w:r>
                                    <w:rPr>
                                      <w:rFonts w:cs="新細明體" w:hint="eastAsia"/>
                                      <w:color w:val="000000"/>
                                      <w:kern w:val="0"/>
                                      <w:sz w:val="20"/>
                                      <w:szCs w:val="20"/>
                                    </w:rPr>
                                    <w:t>5.76</w:t>
                                  </w:r>
                                </w:p>
                              </w:tc>
                            </w:tr>
                            <w:tr w:rsidR="000F6951" w:rsidRPr="00C77F6D" w14:paraId="696EDA2B" w14:textId="77777777" w:rsidTr="00986724">
                              <w:trPr>
                                <w:trHeight w:val="340"/>
                                <w:jc w:val="center"/>
                              </w:trPr>
                              <w:tc>
                                <w:tcPr>
                                  <w:tcW w:w="1808" w:type="dxa"/>
                                  <w:shd w:val="clear" w:color="auto" w:fill="auto"/>
                                  <w:noWrap/>
                                  <w:vAlign w:val="center"/>
                                  <w:hideMark/>
                                </w:tcPr>
                                <w:p w14:paraId="4F3CD661"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英屬開曼群島商庫幣科技公司</w:t>
                                  </w:r>
                                </w:p>
                              </w:tc>
                              <w:tc>
                                <w:tcPr>
                                  <w:tcW w:w="883" w:type="dxa"/>
                                  <w:shd w:val="clear" w:color="auto" w:fill="auto"/>
                                  <w:noWrap/>
                                  <w:vAlign w:val="center"/>
                                  <w:hideMark/>
                                </w:tcPr>
                                <w:p w14:paraId="6BF9363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3</w:t>
                                  </w:r>
                                </w:p>
                              </w:tc>
                              <w:tc>
                                <w:tcPr>
                                  <w:tcW w:w="993" w:type="dxa"/>
                                  <w:shd w:val="clear" w:color="auto" w:fill="auto"/>
                                  <w:noWrap/>
                                  <w:vAlign w:val="center"/>
                                  <w:hideMark/>
                                </w:tcPr>
                                <w:p w14:paraId="52A1697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151 </w:t>
                                  </w:r>
                                </w:p>
                              </w:tc>
                              <w:tc>
                                <w:tcPr>
                                  <w:tcW w:w="995" w:type="dxa"/>
                                  <w:shd w:val="clear" w:color="auto" w:fill="auto"/>
                                  <w:noWrap/>
                                  <w:vAlign w:val="center"/>
                                </w:tcPr>
                                <w:p w14:paraId="1557EEB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5.17</w:t>
                                  </w:r>
                                </w:p>
                              </w:tc>
                            </w:tr>
                            <w:tr w:rsidR="000F6951" w:rsidRPr="00C77F6D" w14:paraId="4BEA94FD" w14:textId="77777777" w:rsidTr="00986724">
                              <w:trPr>
                                <w:trHeight w:val="340"/>
                                <w:jc w:val="center"/>
                              </w:trPr>
                              <w:tc>
                                <w:tcPr>
                                  <w:tcW w:w="1808" w:type="dxa"/>
                                  <w:shd w:val="clear" w:color="auto" w:fill="auto"/>
                                  <w:noWrap/>
                                  <w:vAlign w:val="center"/>
                                  <w:hideMark/>
                                </w:tcPr>
                                <w:p w14:paraId="5CB49A15"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世豐電</w:t>
                                  </w:r>
                                  <w:r>
                                    <w:rPr>
                                      <w:rFonts w:cs="新細明體" w:hint="eastAsia"/>
                                      <w:color w:val="000000"/>
                                      <w:kern w:val="0"/>
                                      <w:sz w:val="20"/>
                                      <w:szCs w:val="20"/>
                                    </w:rPr>
                                    <w:t>力</w:t>
                                  </w:r>
                                  <w:r w:rsidRPr="00D77C45">
                                    <w:rPr>
                                      <w:rFonts w:cs="新細明體" w:hint="eastAsia"/>
                                      <w:color w:val="000000"/>
                                      <w:kern w:val="0"/>
                                      <w:sz w:val="20"/>
                                      <w:szCs w:val="20"/>
                                    </w:rPr>
                                    <w:t>公司</w:t>
                                  </w:r>
                                </w:p>
                              </w:tc>
                              <w:tc>
                                <w:tcPr>
                                  <w:tcW w:w="883" w:type="dxa"/>
                                  <w:shd w:val="clear" w:color="auto" w:fill="auto"/>
                                  <w:noWrap/>
                                  <w:vAlign w:val="center"/>
                                  <w:hideMark/>
                                </w:tcPr>
                                <w:p w14:paraId="1787F82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7</w:t>
                                  </w:r>
                                </w:p>
                              </w:tc>
                              <w:tc>
                                <w:tcPr>
                                  <w:tcW w:w="993" w:type="dxa"/>
                                  <w:shd w:val="clear" w:color="auto" w:fill="auto"/>
                                  <w:noWrap/>
                                  <w:vAlign w:val="center"/>
                                  <w:hideMark/>
                                </w:tcPr>
                                <w:p w14:paraId="56472EC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552 </w:t>
                                  </w:r>
                                </w:p>
                              </w:tc>
                              <w:tc>
                                <w:tcPr>
                                  <w:tcW w:w="995" w:type="dxa"/>
                                  <w:shd w:val="clear" w:color="auto" w:fill="auto"/>
                                  <w:noWrap/>
                                  <w:vAlign w:val="center"/>
                                </w:tcPr>
                                <w:p w14:paraId="03D98C5E"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20</w:t>
                                  </w:r>
                                  <w:r>
                                    <w:rPr>
                                      <w:rFonts w:cs="新細明體"/>
                                      <w:color w:val="000000"/>
                                      <w:kern w:val="0"/>
                                      <w:sz w:val="20"/>
                                      <w:szCs w:val="20"/>
                                    </w:rPr>
                                    <w:t>.00</w:t>
                                  </w:r>
                                </w:p>
                              </w:tc>
                            </w:tr>
                            <w:tr w:rsidR="000F6951" w:rsidRPr="00C77F6D" w14:paraId="6302911C" w14:textId="77777777" w:rsidTr="00986724">
                              <w:trPr>
                                <w:trHeight w:val="322"/>
                                <w:jc w:val="center"/>
                              </w:trPr>
                              <w:tc>
                                <w:tcPr>
                                  <w:tcW w:w="1808" w:type="dxa"/>
                                  <w:tcBorders>
                                    <w:bottom w:val="single" w:sz="4" w:space="0" w:color="auto"/>
                                  </w:tcBorders>
                                  <w:shd w:val="clear" w:color="auto" w:fill="auto"/>
                                  <w:noWrap/>
                                  <w:vAlign w:val="center"/>
                                  <w:hideMark/>
                                </w:tcPr>
                                <w:p w14:paraId="01629983"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炳碩生醫公司</w:t>
                                  </w:r>
                                </w:p>
                              </w:tc>
                              <w:tc>
                                <w:tcPr>
                                  <w:tcW w:w="883" w:type="dxa"/>
                                  <w:tcBorders>
                                    <w:bottom w:val="single" w:sz="4" w:space="0" w:color="auto"/>
                                  </w:tcBorders>
                                  <w:shd w:val="clear" w:color="auto" w:fill="auto"/>
                                  <w:noWrap/>
                                  <w:vAlign w:val="center"/>
                                  <w:hideMark/>
                                </w:tcPr>
                                <w:p w14:paraId="3EA7E3C6"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5</w:t>
                                  </w:r>
                                </w:p>
                              </w:tc>
                              <w:tc>
                                <w:tcPr>
                                  <w:tcW w:w="993" w:type="dxa"/>
                                  <w:tcBorders>
                                    <w:bottom w:val="single" w:sz="4" w:space="0" w:color="auto"/>
                                  </w:tcBorders>
                                  <w:shd w:val="clear" w:color="auto" w:fill="auto"/>
                                  <w:noWrap/>
                                  <w:vAlign w:val="center"/>
                                  <w:hideMark/>
                                </w:tcPr>
                                <w:p w14:paraId="49D9EAB6"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120 </w:t>
                                  </w:r>
                                </w:p>
                              </w:tc>
                              <w:tc>
                                <w:tcPr>
                                  <w:tcW w:w="995" w:type="dxa"/>
                                  <w:tcBorders>
                                    <w:bottom w:val="single" w:sz="4" w:space="0" w:color="auto"/>
                                  </w:tcBorders>
                                  <w:shd w:val="clear" w:color="auto" w:fill="auto"/>
                                  <w:noWrap/>
                                  <w:vAlign w:val="center"/>
                                </w:tcPr>
                                <w:p w14:paraId="480E2DD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8.9</w:t>
                                  </w:r>
                                  <w:r>
                                    <w:rPr>
                                      <w:rFonts w:cs="新細明體"/>
                                      <w:color w:val="000000"/>
                                      <w:kern w:val="0"/>
                                      <w:sz w:val="20"/>
                                      <w:szCs w:val="20"/>
                                    </w:rPr>
                                    <w:t>0</w:t>
                                  </w:r>
                                </w:p>
                              </w:tc>
                            </w:tr>
                            <w:tr w:rsidR="000F6951" w:rsidRPr="00C77F6D" w14:paraId="4E501DA0" w14:textId="77777777" w:rsidTr="00725BC1">
                              <w:trPr>
                                <w:trHeight w:val="283"/>
                                <w:jc w:val="center"/>
                              </w:trPr>
                              <w:tc>
                                <w:tcPr>
                                  <w:tcW w:w="4679" w:type="dxa"/>
                                  <w:gridSpan w:val="4"/>
                                  <w:tcBorders>
                                    <w:top w:val="single" w:sz="4" w:space="0" w:color="auto"/>
                                    <w:left w:val="nil"/>
                                    <w:bottom w:val="nil"/>
                                    <w:right w:val="nil"/>
                                  </w:tcBorders>
                                  <w:shd w:val="clear" w:color="auto" w:fill="auto"/>
                                  <w:noWrap/>
                                  <w:vAlign w:val="center"/>
                                </w:tcPr>
                                <w:p w14:paraId="7485DBDA" w14:textId="77777777" w:rsidR="000F6951" w:rsidRPr="00C77F6D" w:rsidRDefault="000F6951" w:rsidP="00E442A0">
                                  <w:pPr>
                                    <w:spacing w:line="0" w:lineRule="atLeast"/>
                                    <w:ind w:firstLineChars="0" w:firstLine="0"/>
                                    <w:rPr>
                                      <w:rFonts w:cs="新細明體"/>
                                      <w:color w:val="000000"/>
                                      <w:kern w:val="0"/>
                                      <w:sz w:val="18"/>
                                      <w:szCs w:val="18"/>
                                    </w:rPr>
                                  </w:pPr>
                                  <w:r w:rsidRPr="00C77F6D">
                                    <w:rPr>
                                      <w:rFonts w:cs="新細明體" w:hint="eastAsia"/>
                                      <w:color w:val="000000"/>
                                      <w:kern w:val="0"/>
                                      <w:sz w:val="18"/>
                                      <w:szCs w:val="18"/>
                                    </w:rPr>
                                    <w:t>資料來源：整理自</w:t>
                                  </w:r>
                                  <w:r>
                                    <w:rPr>
                                      <w:rFonts w:cs="新細明體" w:hint="eastAsia"/>
                                      <w:color w:val="000000"/>
                                      <w:kern w:val="0"/>
                                      <w:sz w:val="18"/>
                                      <w:szCs w:val="18"/>
                                    </w:rPr>
                                    <w:t>國發</w:t>
                                  </w:r>
                                  <w:r w:rsidRPr="00C77F6D">
                                    <w:rPr>
                                      <w:rFonts w:cs="新細明體" w:hint="eastAsia"/>
                                      <w:color w:val="000000"/>
                                      <w:kern w:val="0"/>
                                      <w:sz w:val="18"/>
                                      <w:szCs w:val="18"/>
                                    </w:rPr>
                                    <w:t>基金管理會提供資料。</w:t>
                                  </w:r>
                                </w:p>
                              </w:tc>
                            </w:tr>
                          </w:tbl>
                          <w:p w14:paraId="728D5E76" w14:textId="77777777" w:rsidR="000F6951" w:rsidRPr="00C77F6D" w:rsidRDefault="000F6951" w:rsidP="00E06F62">
                            <w:pPr>
                              <w:ind w:firstLine="48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56.25pt;margin-top:294.55pt;width:238.5pt;height:313.2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" stroked="f">
                <v:textbox>
                  <w:txbxContent>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8"/>
                        <w:gridCol w:w="883"/>
                        <w:gridCol w:w="993"/>
                        <w:gridCol w:w="995"/>
                      </w:tblGrid>
                      <w:tr w:rsidR="000F6951" w:rsidRPr="00C77F6D" w14:paraId="44179130" w14:textId="77777777" w:rsidTr="00986724">
                        <w:trPr>
                          <w:trHeight w:val="340"/>
                          <w:jc w:val="center"/>
                        </w:trPr>
                        <w:tc>
                          <w:tcPr>
                            <w:tcW w:w="4679" w:type="dxa"/>
                            <w:gridSpan w:val="4"/>
                            <w:tcBorders>
                              <w:top w:val="nil"/>
                              <w:left w:val="nil"/>
                              <w:bottom w:val="nil"/>
                              <w:right w:val="nil"/>
                            </w:tcBorders>
                            <w:shd w:val="clear" w:color="auto" w:fill="auto"/>
                            <w:noWrap/>
                            <w:vAlign w:val="center"/>
                          </w:tcPr>
                          <w:p w14:paraId="76F22F90" w14:textId="77777777" w:rsidR="000F6951" w:rsidRPr="00D77C45" w:rsidRDefault="000F6951" w:rsidP="001A4F73">
                            <w:pPr>
                              <w:spacing w:line="260" w:lineRule="exact"/>
                              <w:ind w:left="697" w:hangingChars="290" w:hanging="697"/>
                              <w:rPr>
                                <w:rFonts w:cs="新細明體"/>
                                <w:b/>
                                <w:bCs/>
                                <w:color w:val="000000"/>
                                <w:kern w:val="0"/>
                              </w:rPr>
                            </w:pPr>
                            <w:r w:rsidRPr="00D77C45">
                              <w:rPr>
                                <w:rFonts w:cs="新細明體" w:hint="eastAsia"/>
                                <w:b/>
                                <w:bCs/>
                                <w:color w:val="000000"/>
                                <w:kern w:val="0"/>
                              </w:rPr>
                              <w:t>表</w:t>
                            </w:r>
                            <w:r>
                              <w:rPr>
                                <w:rFonts w:cs="新細明體" w:hint="eastAsia"/>
                                <w:b/>
                                <w:bCs/>
                                <w:color w:val="000000"/>
                                <w:kern w:val="0"/>
                              </w:rPr>
                              <w:t xml:space="preserve">2　</w:t>
                            </w:r>
                            <w:r w:rsidRPr="00D77C45">
                              <w:rPr>
                                <w:rFonts w:cs="新細明體" w:hint="eastAsia"/>
                                <w:b/>
                                <w:bCs/>
                                <w:color w:val="000000"/>
                                <w:kern w:val="0"/>
                              </w:rPr>
                              <w:t>產業創新轉型基金截至1</w:t>
                            </w:r>
                            <w:r w:rsidRPr="00D77C45">
                              <w:rPr>
                                <w:rFonts w:cs="新細明體"/>
                                <w:b/>
                                <w:bCs/>
                                <w:color w:val="000000"/>
                                <w:kern w:val="0"/>
                              </w:rPr>
                              <w:t>09</w:t>
                            </w:r>
                            <w:r w:rsidRPr="00D77C45">
                              <w:rPr>
                                <w:rFonts w:cs="新細明體" w:hint="eastAsia"/>
                                <w:b/>
                                <w:bCs/>
                                <w:color w:val="000000"/>
                                <w:kern w:val="0"/>
                              </w:rPr>
                              <w:t>年底止投資情形</w:t>
                            </w:r>
                          </w:p>
                        </w:tc>
                      </w:tr>
                      <w:tr w:rsidR="000F6951" w:rsidRPr="00C77F6D" w14:paraId="749B23F7" w14:textId="77777777" w:rsidTr="00725BC1">
                        <w:trPr>
                          <w:trHeight w:val="227"/>
                          <w:jc w:val="center"/>
                        </w:trPr>
                        <w:tc>
                          <w:tcPr>
                            <w:tcW w:w="4679" w:type="dxa"/>
                            <w:gridSpan w:val="4"/>
                            <w:tcBorders>
                              <w:top w:val="nil"/>
                              <w:left w:val="nil"/>
                              <w:bottom w:val="single" w:sz="4" w:space="0" w:color="auto"/>
                              <w:right w:val="nil"/>
                            </w:tcBorders>
                            <w:shd w:val="clear" w:color="auto" w:fill="auto"/>
                            <w:noWrap/>
                            <w:vAlign w:val="center"/>
                          </w:tcPr>
                          <w:p w14:paraId="5729AB3D" w14:textId="77777777" w:rsidR="000F6951" w:rsidRPr="00C77F6D" w:rsidRDefault="000F6951" w:rsidP="00DC038D">
                            <w:pPr>
                              <w:spacing w:line="240" w:lineRule="exact"/>
                              <w:ind w:firstLineChars="0" w:firstLine="0"/>
                              <w:jc w:val="right"/>
                              <w:rPr>
                                <w:rFonts w:cs="新細明體"/>
                                <w:color w:val="000000"/>
                                <w:kern w:val="0"/>
                                <w:sz w:val="20"/>
                                <w:szCs w:val="20"/>
                              </w:rPr>
                            </w:pPr>
                            <w:r w:rsidRPr="00C77F6D">
                              <w:rPr>
                                <w:rFonts w:cs="新細明體" w:hint="eastAsia"/>
                                <w:color w:val="000000"/>
                                <w:kern w:val="0"/>
                                <w:sz w:val="20"/>
                                <w:szCs w:val="20"/>
                              </w:rPr>
                              <w:t>單位：新臺幣</w:t>
                            </w:r>
                            <w:r>
                              <w:rPr>
                                <w:rFonts w:cs="新細明體" w:hint="eastAsia"/>
                                <w:color w:val="000000"/>
                                <w:kern w:val="0"/>
                                <w:sz w:val="20"/>
                                <w:szCs w:val="20"/>
                              </w:rPr>
                              <w:t>百萬</w:t>
                            </w:r>
                            <w:r w:rsidRPr="00C77F6D">
                              <w:rPr>
                                <w:rFonts w:cs="新細明體" w:hint="eastAsia"/>
                                <w:color w:val="000000"/>
                                <w:kern w:val="0"/>
                                <w:sz w:val="20"/>
                                <w:szCs w:val="20"/>
                              </w:rPr>
                              <w:t>元、</w:t>
                            </w:r>
                            <w:r>
                              <w:rPr>
                                <w:rFonts w:cs="新細明體" w:hint="eastAsia"/>
                                <w:color w:val="000000"/>
                                <w:kern w:val="0"/>
                                <w:sz w:val="20"/>
                                <w:szCs w:val="20"/>
                              </w:rPr>
                              <w:t>％</w:t>
                            </w:r>
                          </w:p>
                        </w:tc>
                      </w:tr>
                      <w:tr w:rsidR="000F6951" w:rsidRPr="00C77F6D" w14:paraId="2EFAD666" w14:textId="77777777" w:rsidTr="00533E64">
                        <w:trPr>
                          <w:trHeight w:val="340"/>
                          <w:jc w:val="center"/>
                        </w:trPr>
                        <w:tc>
                          <w:tcPr>
                            <w:tcW w:w="1808" w:type="dxa"/>
                            <w:tcBorders>
                              <w:top w:val="single" w:sz="4" w:space="0" w:color="auto"/>
                            </w:tcBorders>
                            <w:shd w:val="clear" w:color="auto" w:fill="auto"/>
                            <w:noWrap/>
                            <w:vAlign w:val="center"/>
                            <w:hideMark/>
                          </w:tcPr>
                          <w:p w14:paraId="7EBFAEA4"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w:t>
                            </w:r>
                            <w:r>
                              <w:rPr>
                                <w:rFonts w:cs="新細明體" w:hint="eastAsia"/>
                                <w:color w:val="000000"/>
                                <w:kern w:val="0"/>
                                <w:sz w:val="20"/>
                                <w:szCs w:val="20"/>
                              </w:rPr>
                              <w:t>事業</w:t>
                            </w:r>
                            <w:r w:rsidRPr="00D77C45">
                              <w:rPr>
                                <w:rFonts w:cs="新細明體" w:hint="eastAsia"/>
                                <w:color w:val="000000"/>
                                <w:kern w:val="0"/>
                                <w:sz w:val="20"/>
                                <w:szCs w:val="20"/>
                              </w:rPr>
                              <w:t>名稱</w:t>
                            </w:r>
                          </w:p>
                        </w:tc>
                        <w:tc>
                          <w:tcPr>
                            <w:tcW w:w="883" w:type="dxa"/>
                            <w:tcBorders>
                              <w:top w:val="single" w:sz="4" w:space="0" w:color="auto"/>
                              <w:bottom w:val="single" w:sz="4" w:space="0" w:color="auto"/>
                            </w:tcBorders>
                            <w:shd w:val="clear" w:color="auto" w:fill="auto"/>
                            <w:noWrap/>
                            <w:vAlign w:val="center"/>
                            <w:hideMark/>
                          </w:tcPr>
                          <w:p w14:paraId="1A9BC9C8"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投資年月</w:t>
                            </w:r>
                          </w:p>
                        </w:tc>
                        <w:tc>
                          <w:tcPr>
                            <w:tcW w:w="993" w:type="dxa"/>
                            <w:tcBorders>
                              <w:top w:val="single" w:sz="4" w:space="0" w:color="auto"/>
                            </w:tcBorders>
                            <w:shd w:val="clear" w:color="auto" w:fill="auto"/>
                            <w:noWrap/>
                            <w:vAlign w:val="center"/>
                            <w:hideMark/>
                          </w:tcPr>
                          <w:p w14:paraId="6598CF67"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投資成本</w:t>
                            </w:r>
                          </w:p>
                        </w:tc>
                        <w:tc>
                          <w:tcPr>
                            <w:tcW w:w="995" w:type="dxa"/>
                            <w:tcBorders>
                              <w:top w:val="single" w:sz="4" w:space="0" w:color="auto"/>
                              <w:bottom w:val="single" w:sz="4" w:space="0" w:color="auto"/>
                            </w:tcBorders>
                            <w:shd w:val="clear" w:color="auto" w:fill="auto"/>
                            <w:noWrap/>
                            <w:vAlign w:val="center"/>
                          </w:tcPr>
                          <w:p w14:paraId="325982C7" w14:textId="77777777" w:rsidR="000F6951" w:rsidRPr="00D77C45" w:rsidRDefault="000F6951" w:rsidP="00DC038D">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持股比率</w:t>
                            </w:r>
                          </w:p>
                        </w:tc>
                      </w:tr>
                      <w:tr w:rsidR="000F6951" w:rsidRPr="00C77F6D" w14:paraId="45DD1821" w14:textId="77777777" w:rsidTr="00986724">
                        <w:trPr>
                          <w:trHeight w:val="340"/>
                          <w:jc w:val="center"/>
                        </w:trPr>
                        <w:tc>
                          <w:tcPr>
                            <w:tcW w:w="1808" w:type="dxa"/>
                            <w:shd w:val="clear" w:color="auto" w:fill="auto"/>
                            <w:noWrap/>
                            <w:vAlign w:val="center"/>
                          </w:tcPr>
                          <w:p w14:paraId="67FFD32E" w14:textId="77777777" w:rsidR="000F6951" w:rsidRPr="00D77C45" w:rsidRDefault="000F6951" w:rsidP="00DC038D">
                            <w:pPr>
                              <w:spacing w:line="240" w:lineRule="exact"/>
                              <w:ind w:firstLineChars="0" w:firstLine="0"/>
                              <w:jc w:val="center"/>
                              <w:rPr>
                                <w:rFonts w:cs="新細明體"/>
                                <w:b/>
                                <w:bCs/>
                                <w:color w:val="000000"/>
                                <w:kern w:val="0"/>
                                <w:sz w:val="20"/>
                                <w:szCs w:val="20"/>
                              </w:rPr>
                            </w:pPr>
                            <w:r w:rsidRPr="00D77C45">
                              <w:rPr>
                                <w:rFonts w:cs="新細明體" w:hint="eastAsia"/>
                                <w:b/>
                                <w:bCs/>
                                <w:color w:val="000000"/>
                                <w:kern w:val="0"/>
                                <w:sz w:val="20"/>
                                <w:szCs w:val="20"/>
                              </w:rPr>
                              <w:t xml:space="preserve">合 </w:t>
                            </w:r>
                            <w:r w:rsidRPr="00D77C45">
                              <w:rPr>
                                <w:rFonts w:cs="新細明體"/>
                                <w:b/>
                                <w:bCs/>
                                <w:color w:val="000000"/>
                                <w:kern w:val="0"/>
                                <w:sz w:val="20"/>
                                <w:szCs w:val="20"/>
                              </w:rPr>
                              <w:t xml:space="preserve">     </w:t>
                            </w:r>
                            <w:r w:rsidRPr="00D77C45">
                              <w:rPr>
                                <w:rFonts w:cs="新細明體" w:hint="eastAsia"/>
                                <w:b/>
                                <w:bCs/>
                                <w:color w:val="000000"/>
                                <w:kern w:val="0"/>
                                <w:sz w:val="20"/>
                                <w:szCs w:val="20"/>
                              </w:rPr>
                              <w:t>計</w:t>
                            </w:r>
                          </w:p>
                        </w:tc>
                        <w:tc>
                          <w:tcPr>
                            <w:tcW w:w="883" w:type="dxa"/>
                            <w:tcBorders>
                              <w:tl2br w:val="single" w:sz="4" w:space="0" w:color="auto"/>
                            </w:tcBorders>
                            <w:shd w:val="clear" w:color="auto" w:fill="auto"/>
                            <w:noWrap/>
                            <w:vAlign w:val="center"/>
                          </w:tcPr>
                          <w:p w14:paraId="5C557A87" w14:textId="77777777" w:rsidR="000F6951" w:rsidRPr="00D77C45" w:rsidRDefault="000F6951" w:rsidP="00DC038D">
                            <w:pPr>
                              <w:spacing w:line="240" w:lineRule="exact"/>
                              <w:ind w:firstLineChars="0" w:firstLine="0"/>
                              <w:jc w:val="center"/>
                              <w:rPr>
                                <w:rFonts w:cs="新細明體"/>
                                <w:color w:val="000000"/>
                                <w:kern w:val="0"/>
                                <w:sz w:val="20"/>
                                <w:szCs w:val="20"/>
                              </w:rPr>
                            </w:pPr>
                          </w:p>
                        </w:tc>
                        <w:tc>
                          <w:tcPr>
                            <w:tcW w:w="993" w:type="dxa"/>
                            <w:shd w:val="clear" w:color="auto" w:fill="auto"/>
                            <w:noWrap/>
                            <w:vAlign w:val="center"/>
                          </w:tcPr>
                          <w:p w14:paraId="564A7FAF" w14:textId="77777777" w:rsidR="000F6951" w:rsidRPr="00D77C45" w:rsidRDefault="000F6951" w:rsidP="00DC038D">
                            <w:pPr>
                              <w:spacing w:line="240" w:lineRule="exact"/>
                              <w:ind w:firstLineChars="0" w:firstLine="0"/>
                              <w:jc w:val="right"/>
                              <w:rPr>
                                <w:rFonts w:cs="新細明體"/>
                                <w:b/>
                                <w:bCs/>
                                <w:color w:val="000000"/>
                                <w:kern w:val="0"/>
                                <w:sz w:val="20"/>
                                <w:szCs w:val="20"/>
                              </w:rPr>
                            </w:pPr>
                            <w:r w:rsidRPr="00D77C45">
                              <w:rPr>
                                <w:rFonts w:cs="新細明體" w:hint="eastAsia"/>
                                <w:b/>
                                <w:bCs/>
                                <w:color w:val="000000"/>
                                <w:kern w:val="0"/>
                                <w:sz w:val="20"/>
                                <w:szCs w:val="20"/>
                              </w:rPr>
                              <w:t>4,</w:t>
                            </w:r>
                            <w:r w:rsidRPr="00D77C45">
                              <w:rPr>
                                <w:rFonts w:cs="新細明體"/>
                                <w:b/>
                                <w:bCs/>
                                <w:color w:val="000000"/>
                                <w:kern w:val="0"/>
                                <w:sz w:val="20"/>
                                <w:szCs w:val="20"/>
                              </w:rPr>
                              <w:t>631</w:t>
                            </w:r>
                          </w:p>
                        </w:tc>
                        <w:tc>
                          <w:tcPr>
                            <w:tcW w:w="995" w:type="dxa"/>
                            <w:tcBorders>
                              <w:tl2br w:val="single" w:sz="4" w:space="0" w:color="auto"/>
                            </w:tcBorders>
                            <w:shd w:val="clear" w:color="auto" w:fill="auto"/>
                            <w:noWrap/>
                            <w:vAlign w:val="center"/>
                          </w:tcPr>
                          <w:p w14:paraId="031132F8" w14:textId="77777777" w:rsidR="000F6951" w:rsidRPr="00D77C45" w:rsidRDefault="000F6951" w:rsidP="00DC038D">
                            <w:pPr>
                              <w:spacing w:line="240" w:lineRule="exact"/>
                              <w:ind w:firstLineChars="0" w:firstLine="0"/>
                              <w:jc w:val="right"/>
                              <w:rPr>
                                <w:rFonts w:cs="新細明體"/>
                                <w:color w:val="000000"/>
                                <w:kern w:val="0"/>
                                <w:sz w:val="20"/>
                                <w:szCs w:val="20"/>
                              </w:rPr>
                            </w:pPr>
                          </w:p>
                        </w:tc>
                      </w:tr>
                      <w:tr w:rsidR="000F6951" w:rsidRPr="00C77F6D" w14:paraId="08931FBF" w14:textId="77777777" w:rsidTr="00986724">
                        <w:trPr>
                          <w:trHeight w:val="340"/>
                          <w:jc w:val="center"/>
                        </w:trPr>
                        <w:tc>
                          <w:tcPr>
                            <w:tcW w:w="1808" w:type="dxa"/>
                            <w:shd w:val="clear" w:color="auto" w:fill="auto"/>
                            <w:noWrap/>
                            <w:vAlign w:val="center"/>
                            <w:hideMark/>
                          </w:tcPr>
                          <w:p w14:paraId="4DF38122"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如興公司</w:t>
                            </w:r>
                          </w:p>
                        </w:tc>
                        <w:tc>
                          <w:tcPr>
                            <w:tcW w:w="883" w:type="dxa"/>
                            <w:shd w:val="clear" w:color="auto" w:fill="auto"/>
                            <w:noWrap/>
                            <w:vAlign w:val="center"/>
                            <w:hideMark/>
                          </w:tcPr>
                          <w:p w14:paraId="11ADC959"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106.</w:t>
                            </w:r>
                            <w:r w:rsidRPr="00D77C45">
                              <w:rPr>
                                <w:rFonts w:cs="新細明體"/>
                                <w:color w:val="000000"/>
                                <w:kern w:val="0"/>
                                <w:sz w:val="20"/>
                                <w:szCs w:val="20"/>
                              </w:rPr>
                              <w:t>0</w:t>
                            </w:r>
                            <w:r w:rsidRPr="00D77C45">
                              <w:rPr>
                                <w:rFonts w:cs="新細明體" w:hint="eastAsia"/>
                                <w:color w:val="000000"/>
                                <w:kern w:val="0"/>
                                <w:sz w:val="20"/>
                                <w:szCs w:val="20"/>
                              </w:rPr>
                              <w:t>6</w:t>
                            </w:r>
                          </w:p>
                        </w:tc>
                        <w:tc>
                          <w:tcPr>
                            <w:tcW w:w="993" w:type="dxa"/>
                            <w:shd w:val="clear" w:color="auto" w:fill="auto"/>
                            <w:noWrap/>
                            <w:vAlign w:val="center"/>
                            <w:hideMark/>
                          </w:tcPr>
                          <w:p w14:paraId="5312268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1,488 </w:t>
                            </w:r>
                          </w:p>
                        </w:tc>
                        <w:tc>
                          <w:tcPr>
                            <w:tcW w:w="995" w:type="dxa"/>
                            <w:shd w:val="clear" w:color="auto" w:fill="auto"/>
                            <w:noWrap/>
                            <w:vAlign w:val="center"/>
                          </w:tcPr>
                          <w:p w14:paraId="7A5E23D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9.76</w:t>
                            </w:r>
                          </w:p>
                        </w:tc>
                      </w:tr>
                      <w:tr w:rsidR="000F6951" w:rsidRPr="00C77F6D" w14:paraId="4B2814BF" w14:textId="77777777" w:rsidTr="00986724">
                        <w:trPr>
                          <w:trHeight w:val="340"/>
                          <w:jc w:val="center"/>
                        </w:trPr>
                        <w:tc>
                          <w:tcPr>
                            <w:tcW w:w="1808" w:type="dxa"/>
                            <w:shd w:val="clear" w:color="auto" w:fill="auto"/>
                            <w:noWrap/>
                            <w:vAlign w:val="center"/>
                            <w:hideMark/>
                          </w:tcPr>
                          <w:p w14:paraId="0F358E13"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三顧公司</w:t>
                            </w:r>
                          </w:p>
                        </w:tc>
                        <w:tc>
                          <w:tcPr>
                            <w:tcW w:w="883" w:type="dxa"/>
                            <w:shd w:val="clear" w:color="auto" w:fill="auto"/>
                            <w:noWrap/>
                            <w:vAlign w:val="center"/>
                            <w:hideMark/>
                          </w:tcPr>
                          <w:p w14:paraId="14981E69"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w:t>
                            </w:r>
                            <w:r w:rsidRPr="00D77C45">
                              <w:rPr>
                                <w:rFonts w:cs="新細明體"/>
                                <w:color w:val="000000"/>
                                <w:kern w:val="0"/>
                                <w:sz w:val="20"/>
                                <w:szCs w:val="20"/>
                              </w:rPr>
                              <w:t>0</w:t>
                            </w:r>
                            <w:r w:rsidRPr="00D77C45">
                              <w:rPr>
                                <w:rFonts w:cs="新細明體" w:hint="eastAsia"/>
                                <w:color w:val="000000"/>
                                <w:kern w:val="0"/>
                                <w:sz w:val="20"/>
                                <w:szCs w:val="20"/>
                              </w:rPr>
                              <w:t>1</w:t>
                            </w:r>
                          </w:p>
                        </w:tc>
                        <w:tc>
                          <w:tcPr>
                            <w:tcW w:w="993" w:type="dxa"/>
                            <w:shd w:val="clear" w:color="auto" w:fill="auto"/>
                            <w:noWrap/>
                            <w:vAlign w:val="center"/>
                            <w:hideMark/>
                          </w:tcPr>
                          <w:p w14:paraId="2AD35BC4"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99 </w:t>
                            </w:r>
                          </w:p>
                        </w:tc>
                        <w:tc>
                          <w:tcPr>
                            <w:tcW w:w="995" w:type="dxa"/>
                            <w:shd w:val="clear" w:color="auto" w:fill="auto"/>
                            <w:noWrap/>
                            <w:vAlign w:val="center"/>
                          </w:tcPr>
                          <w:p w14:paraId="09743BD5"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4.79</w:t>
                            </w:r>
                          </w:p>
                        </w:tc>
                      </w:tr>
                      <w:tr w:rsidR="000F6951" w:rsidRPr="00C77F6D" w14:paraId="6637A837" w14:textId="77777777" w:rsidTr="00986724">
                        <w:trPr>
                          <w:trHeight w:val="340"/>
                          <w:jc w:val="center"/>
                        </w:trPr>
                        <w:tc>
                          <w:tcPr>
                            <w:tcW w:w="1808" w:type="dxa"/>
                            <w:shd w:val="clear" w:color="auto" w:fill="auto"/>
                            <w:noWrap/>
                            <w:vAlign w:val="center"/>
                            <w:hideMark/>
                          </w:tcPr>
                          <w:p w14:paraId="5BB0D055"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聯合再生能源公司</w:t>
                            </w:r>
                          </w:p>
                        </w:tc>
                        <w:tc>
                          <w:tcPr>
                            <w:tcW w:w="883" w:type="dxa"/>
                            <w:shd w:val="clear" w:color="auto" w:fill="auto"/>
                            <w:noWrap/>
                            <w:vAlign w:val="center"/>
                            <w:hideMark/>
                          </w:tcPr>
                          <w:p w14:paraId="29352AC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107.10</w:t>
                            </w:r>
                          </w:p>
                        </w:tc>
                        <w:tc>
                          <w:tcPr>
                            <w:tcW w:w="993" w:type="dxa"/>
                            <w:shd w:val="clear" w:color="auto" w:fill="auto"/>
                            <w:noWrap/>
                            <w:vAlign w:val="center"/>
                            <w:hideMark/>
                          </w:tcPr>
                          <w:p w14:paraId="77B66B8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1,442 </w:t>
                            </w:r>
                          </w:p>
                        </w:tc>
                        <w:tc>
                          <w:tcPr>
                            <w:tcW w:w="995" w:type="dxa"/>
                            <w:shd w:val="clear" w:color="auto" w:fill="auto"/>
                            <w:noWrap/>
                            <w:vAlign w:val="center"/>
                          </w:tcPr>
                          <w:p w14:paraId="2C48217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6.57</w:t>
                            </w:r>
                          </w:p>
                        </w:tc>
                      </w:tr>
                      <w:tr w:rsidR="000F6951" w:rsidRPr="00C77F6D" w14:paraId="5D42014D" w14:textId="77777777" w:rsidTr="00986724">
                        <w:trPr>
                          <w:trHeight w:val="340"/>
                          <w:jc w:val="center"/>
                        </w:trPr>
                        <w:tc>
                          <w:tcPr>
                            <w:tcW w:w="1808" w:type="dxa"/>
                            <w:shd w:val="clear" w:color="auto" w:fill="auto"/>
                            <w:noWrap/>
                            <w:vAlign w:val="center"/>
                            <w:hideMark/>
                          </w:tcPr>
                          <w:p w14:paraId="003D40B8"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雃博公司</w:t>
                            </w:r>
                          </w:p>
                        </w:tc>
                        <w:tc>
                          <w:tcPr>
                            <w:tcW w:w="883" w:type="dxa"/>
                            <w:shd w:val="clear" w:color="auto" w:fill="auto"/>
                            <w:noWrap/>
                            <w:vAlign w:val="center"/>
                            <w:hideMark/>
                          </w:tcPr>
                          <w:p w14:paraId="48E87430"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107.10</w:t>
                            </w:r>
                          </w:p>
                        </w:tc>
                        <w:tc>
                          <w:tcPr>
                            <w:tcW w:w="993" w:type="dxa"/>
                            <w:shd w:val="clear" w:color="auto" w:fill="auto"/>
                            <w:noWrap/>
                            <w:vAlign w:val="center"/>
                            <w:hideMark/>
                          </w:tcPr>
                          <w:p w14:paraId="18BE28C3"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132 </w:t>
                            </w:r>
                          </w:p>
                        </w:tc>
                        <w:tc>
                          <w:tcPr>
                            <w:tcW w:w="995" w:type="dxa"/>
                            <w:shd w:val="clear" w:color="auto" w:fill="auto"/>
                            <w:noWrap/>
                            <w:vAlign w:val="center"/>
                          </w:tcPr>
                          <w:p w14:paraId="522E821A"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5.95</w:t>
                            </w:r>
                          </w:p>
                        </w:tc>
                      </w:tr>
                      <w:tr w:rsidR="000F6951" w:rsidRPr="00C77F6D" w14:paraId="61DD50B9" w14:textId="77777777" w:rsidTr="00986724">
                        <w:trPr>
                          <w:trHeight w:val="340"/>
                          <w:jc w:val="center"/>
                        </w:trPr>
                        <w:tc>
                          <w:tcPr>
                            <w:tcW w:w="1808" w:type="dxa"/>
                            <w:shd w:val="clear" w:color="auto" w:fill="auto"/>
                            <w:noWrap/>
                            <w:vAlign w:val="center"/>
                            <w:hideMark/>
                          </w:tcPr>
                          <w:p w14:paraId="4838C95A"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東貝光電科技公司</w:t>
                            </w:r>
                          </w:p>
                        </w:tc>
                        <w:tc>
                          <w:tcPr>
                            <w:tcW w:w="883" w:type="dxa"/>
                            <w:shd w:val="clear" w:color="auto" w:fill="auto"/>
                            <w:noWrap/>
                            <w:vAlign w:val="center"/>
                            <w:hideMark/>
                          </w:tcPr>
                          <w:p w14:paraId="45916E7E"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w:t>
                            </w:r>
                            <w:r w:rsidRPr="00D77C45">
                              <w:rPr>
                                <w:rFonts w:cs="新細明體"/>
                                <w:color w:val="000000"/>
                                <w:kern w:val="0"/>
                                <w:sz w:val="20"/>
                                <w:szCs w:val="20"/>
                              </w:rPr>
                              <w:t>0</w:t>
                            </w:r>
                            <w:r w:rsidRPr="00D77C45">
                              <w:rPr>
                                <w:rFonts w:cs="新細明體" w:hint="eastAsia"/>
                                <w:color w:val="000000"/>
                                <w:kern w:val="0"/>
                                <w:sz w:val="20"/>
                                <w:szCs w:val="20"/>
                              </w:rPr>
                              <w:t>1</w:t>
                            </w:r>
                          </w:p>
                        </w:tc>
                        <w:tc>
                          <w:tcPr>
                            <w:tcW w:w="993" w:type="dxa"/>
                            <w:shd w:val="clear" w:color="auto" w:fill="auto"/>
                            <w:noWrap/>
                            <w:vAlign w:val="center"/>
                            <w:hideMark/>
                          </w:tcPr>
                          <w:p w14:paraId="7748A7B8"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104 </w:t>
                            </w:r>
                          </w:p>
                        </w:tc>
                        <w:tc>
                          <w:tcPr>
                            <w:tcW w:w="995" w:type="dxa"/>
                            <w:shd w:val="clear" w:color="auto" w:fill="auto"/>
                            <w:noWrap/>
                            <w:vAlign w:val="center"/>
                          </w:tcPr>
                          <w:p w14:paraId="395736C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2.83</w:t>
                            </w:r>
                          </w:p>
                        </w:tc>
                      </w:tr>
                      <w:tr w:rsidR="000F6951" w:rsidRPr="00C77F6D" w14:paraId="6562E67D" w14:textId="77777777" w:rsidTr="00986724">
                        <w:trPr>
                          <w:trHeight w:val="340"/>
                          <w:jc w:val="center"/>
                        </w:trPr>
                        <w:tc>
                          <w:tcPr>
                            <w:tcW w:w="1808" w:type="dxa"/>
                            <w:shd w:val="clear" w:color="auto" w:fill="auto"/>
                            <w:noWrap/>
                            <w:vAlign w:val="center"/>
                            <w:hideMark/>
                          </w:tcPr>
                          <w:p w14:paraId="026EC0A6"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兆遠科技公司</w:t>
                            </w:r>
                          </w:p>
                        </w:tc>
                        <w:tc>
                          <w:tcPr>
                            <w:tcW w:w="883" w:type="dxa"/>
                            <w:shd w:val="clear" w:color="auto" w:fill="auto"/>
                            <w:noWrap/>
                            <w:vAlign w:val="center"/>
                            <w:hideMark/>
                          </w:tcPr>
                          <w:p w14:paraId="6DE141F2"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w:t>
                            </w:r>
                            <w:r w:rsidRPr="00D77C45">
                              <w:rPr>
                                <w:rFonts w:cs="新細明體"/>
                                <w:color w:val="000000"/>
                                <w:kern w:val="0"/>
                                <w:sz w:val="20"/>
                                <w:szCs w:val="20"/>
                              </w:rPr>
                              <w:t>0</w:t>
                            </w:r>
                            <w:r w:rsidRPr="00D77C45">
                              <w:rPr>
                                <w:rFonts w:cs="新細明體" w:hint="eastAsia"/>
                                <w:color w:val="000000"/>
                                <w:kern w:val="0"/>
                                <w:sz w:val="20"/>
                                <w:szCs w:val="20"/>
                              </w:rPr>
                              <w:t>5</w:t>
                            </w:r>
                          </w:p>
                        </w:tc>
                        <w:tc>
                          <w:tcPr>
                            <w:tcW w:w="993" w:type="dxa"/>
                            <w:shd w:val="clear" w:color="auto" w:fill="auto"/>
                            <w:noWrap/>
                            <w:vAlign w:val="center"/>
                            <w:hideMark/>
                          </w:tcPr>
                          <w:p w14:paraId="75ABD01B"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204 </w:t>
                            </w:r>
                          </w:p>
                        </w:tc>
                        <w:tc>
                          <w:tcPr>
                            <w:tcW w:w="995" w:type="dxa"/>
                            <w:shd w:val="clear" w:color="auto" w:fill="auto"/>
                            <w:noWrap/>
                            <w:vAlign w:val="center"/>
                          </w:tcPr>
                          <w:p w14:paraId="5B5BA20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10.13</w:t>
                            </w:r>
                          </w:p>
                        </w:tc>
                      </w:tr>
                      <w:tr w:rsidR="000F6951" w:rsidRPr="00C77F6D" w14:paraId="36F903E1" w14:textId="77777777" w:rsidTr="00986724">
                        <w:trPr>
                          <w:trHeight w:val="340"/>
                          <w:jc w:val="center"/>
                        </w:trPr>
                        <w:tc>
                          <w:tcPr>
                            <w:tcW w:w="1808" w:type="dxa"/>
                            <w:shd w:val="clear" w:color="auto" w:fill="auto"/>
                            <w:noWrap/>
                            <w:vAlign w:val="center"/>
                            <w:hideMark/>
                          </w:tcPr>
                          <w:p w14:paraId="1E31395B"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強方科技公司</w:t>
                            </w:r>
                          </w:p>
                        </w:tc>
                        <w:tc>
                          <w:tcPr>
                            <w:tcW w:w="883" w:type="dxa"/>
                            <w:shd w:val="clear" w:color="auto" w:fill="auto"/>
                            <w:noWrap/>
                            <w:vAlign w:val="center"/>
                            <w:hideMark/>
                          </w:tcPr>
                          <w:p w14:paraId="617219C5"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109.10</w:t>
                            </w:r>
                          </w:p>
                        </w:tc>
                        <w:tc>
                          <w:tcPr>
                            <w:tcW w:w="993" w:type="dxa"/>
                            <w:shd w:val="clear" w:color="auto" w:fill="auto"/>
                            <w:noWrap/>
                            <w:vAlign w:val="center"/>
                            <w:hideMark/>
                          </w:tcPr>
                          <w:p w14:paraId="71537FDE"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160 </w:t>
                            </w:r>
                          </w:p>
                        </w:tc>
                        <w:tc>
                          <w:tcPr>
                            <w:tcW w:w="995" w:type="dxa"/>
                            <w:shd w:val="clear" w:color="auto" w:fill="auto"/>
                            <w:noWrap/>
                            <w:vAlign w:val="center"/>
                          </w:tcPr>
                          <w:p w14:paraId="2B5D57AB"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19.49</w:t>
                            </w:r>
                          </w:p>
                        </w:tc>
                      </w:tr>
                      <w:tr w:rsidR="000F6951" w:rsidRPr="00C77F6D" w14:paraId="67796E14" w14:textId="77777777" w:rsidTr="00986724">
                        <w:trPr>
                          <w:trHeight w:val="340"/>
                          <w:jc w:val="center"/>
                        </w:trPr>
                        <w:tc>
                          <w:tcPr>
                            <w:tcW w:w="1808" w:type="dxa"/>
                            <w:shd w:val="clear" w:color="auto" w:fill="auto"/>
                            <w:noWrap/>
                            <w:vAlign w:val="center"/>
                            <w:hideMark/>
                          </w:tcPr>
                          <w:p w14:paraId="0A169087"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百德機械公司</w:t>
                            </w:r>
                          </w:p>
                        </w:tc>
                        <w:tc>
                          <w:tcPr>
                            <w:tcW w:w="883" w:type="dxa"/>
                            <w:shd w:val="clear" w:color="auto" w:fill="auto"/>
                            <w:noWrap/>
                            <w:vAlign w:val="center"/>
                            <w:hideMark/>
                          </w:tcPr>
                          <w:p w14:paraId="1EB350F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3</w:t>
                            </w:r>
                          </w:p>
                        </w:tc>
                        <w:tc>
                          <w:tcPr>
                            <w:tcW w:w="993" w:type="dxa"/>
                            <w:shd w:val="clear" w:color="auto" w:fill="auto"/>
                            <w:noWrap/>
                            <w:vAlign w:val="center"/>
                            <w:hideMark/>
                          </w:tcPr>
                          <w:p w14:paraId="6035662C"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65 </w:t>
                            </w:r>
                          </w:p>
                        </w:tc>
                        <w:tc>
                          <w:tcPr>
                            <w:tcW w:w="995" w:type="dxa"/>
                            <w:shd w:val="clear" w:color="auto" w:fill="auto"/>
                            <w:noWrap/>
                            <w:vAlign w:val="center"/>
                          </w:tcPr>
                          <w:p w14:paraId="7B9D9566"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2.96</w:t>
                            </w:r>
                          </w:p>
                        </w:tc>
                      </w:tr>
                      <w:tr w:rsidR="000F6951" w:rsidRPr="00C77F6D" w14:paraId="4748CF13" w14:textId="77777777" w:rsidTr="00986724">
                        <w:trPr>
                          <w:trHeight w:val="340"/>
                          <w:jc w:val="center"/>
                        </w:trPr>
                        <w:tc>
                          <w:tcPr>
                            <w:tcW w:w="1808" w:type="dxa"/>
                            <w:shd w:val="clear" w:color="auto" w:fill="auto"/>
                            <w:noWrap/>
                            <w:vAlign w:val="center"/>
                            <w:hideMark/>
                          </w:tcPr>
                          <w:p w14:paraId="3880D134"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益得生物有限公司</w:t>
                            </w:r>
                          </w:p>
                        </w:tc>
                        <w:tc>
                          <w:tcPr>
                            <w:tcW w:w="883" w:type="dxa"/>
                            <w:shd w:val="clear" w:color="auto" w:fill="auto"/>
                            <w:noWrap/>
                            <w:vAlign w:val="center"/>
                            <w:hideMark/>
                          </w:tcPr>
                          <w:p w14:paraId="40E68CDC"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108.1</w:t>
                            </w:r>
                            <w:r>
                              <w:rPr>
                                <w:rFonts w:cs="新細明體"/>
                                <w:color w:val="000000"/>
                                <w:kern w:val="0"/>
                                <w:sz w:val="20"/>
                                <w:szCs w:val="20"/>
                              </w:rPr>
                              <w:t>1</w:t>
                            </w:r>
                          </w:p>
                        </w:tc>
                        <w:tc>
                          <w:tcPr>
                            <w:tcW w:w="993" w:type="dxa"/>
                            <w:shd w:val="clear" w:color="auto" w:fill="auto"/>
                            <w:noWrap/>
                            <w:vAlign w:val="center"/>
                            <w:hideMark/>
                          </w:tcPr>
                          <w:p w14:paraId="67B6AD02"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111 </w:t>
                            </w:r>
                          </w:p>
                        </w:tc>
                        <w:tc>
                          <w:tcPr>
                            <w:tcW w:w="995" w:type="dxa"/>
                            <w:shd w:val="clear" w:color="auto" w:fill="auto"/>
                            <w:noWrap/>
                            <w:vAlign w:val="center"/>
                          </w:tcPr>
                          <w:p w14:paraId="661824CE" w14:textId="77777777" w:rsidR="000F6951" w:rsidRPr="00D77C45" w:rsidRDefault="000F6951" w:rsidP="00E442A0">
                            <w:pPr>
                              <w:spacing w:line="240" w:lineRule="exact"/>
                              <w:ind w:firstLineChars="0" w:firstLine="0"/>
                              <w:jc w:val="right"/>
                              <w:rPr>
                                <w:rFonts w:cs="新細明體"/>
                                <w:color w:val="000000"/>
                                <w:kern w:val="0"/>
                                <w:sz w:val="20"/>
                                <w:szCs w:val="20"/>
                              </w:rPr>
                            </w:pPr>
                            <w:r>
                              <w:rPr>
                                <w:rFonts w:cs="新細明體" w:hint="eastAsia"/>
                                <w:color w:val="000000"/>
                                <w:kern w:val="0"/>
                                <w:sz w:val="20"/>
                                <w:szCs w:val="20"/>
                              </w:rPr>
                              <w:t>5.76</w:t>
                            </w:r>
                          </w:p>
                        </w:tc>
                      </w:tr>
                      <w:tr w:rsidR="000F6951" w:rsidRPr="00C77F6D" w14:paraId="696EDA2B" w14:textId="77777777" w:rsidTr="00986724">
                        <w:trPr>
                          <w:trHeight w:val="340"/>
                          <w:jc w:val="center"/>
                        </w:trPr>
                        <w:tc>
                          <w:tcPr>
                            <w:tcW w:w="1808" w:type="dxa"/>
                            <w:shd w:val="clear" w:color="auto" w:fill="auto"/>
                            <w:noWrap/>
                            <w:vAlign w:val="center"/>
                            <w:hideMark/>
                          </w:tcPr>
                          <w:p w14:paraId="4F3CD661"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英屬開曼群島商庫幣科技公司</w:t>
                            </w:r>
                          </w:p>
                        </w:tc>
                        <w:tc>
                          <w:tcPr>
                            <w:tcW w:w="883" w:type="dxa"/>
                            <w:shd w:val="clear" w:color="auto" w:fill="auto"/>
                            <w:noWrap/>
                            <w:vAlign w:val="center"/>
                            <w:hideMark/>
                          </w:tcPr>
                          <w:p w14:paraId="6BF9363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3</w:t>
                            </w:r>
                          </w:p>
                        </w:tc>
                        <w:tc>
                          <w:tcPr>
                            <w:tcW w:w="993" w:type="dxa"/>
                            <w:shd w:val="clear" w:color="auto" w:fill="auto"/>
                            <w:noWrap/>
                            <w:vAlign w:val="center"/>
                            <w:hideMark/>
                          </w:tcPr>
                          <w:p w14:paraId="52A16977"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151 </w:t>
                            </w:r>
                          </w:p>
                        </w:tc>
                        <w:tc>
                          <w:tcPr>
                            <w:tcW w:w="995" w:type="dxa"/>
                            <w:shd w:val="clear" w:color="auto" w:fill="auto"/>
                            <w:noWrap/>
                            <w:vAlign w:val="center"/>
                          </w:tcPr>
                          <w:p w14:paraId="1557EEB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5.17</w:t>
                            </w:r>
                          </w:p>
                        </w:tc>
                      </w:tr>
                      <w:tr w:rsidR="000F6951" w:rsidRPr="00C77F6D" w14:paraId="4BEA94FD" w14:textId="77777777" w:rsidTr="00986724">
                        <w:trPr>
                          <w:trHeight w:val="340"/>
                          <w:jc w:val="center"/>
                        </w:trPr>
                        <w:tc>
                          <w:tcPr>
                            <w:tcW w:w="1808" w:type="dxa"/>
                            <w:shd w:val="clear" w:color="auto" w:fill="auto"/>
                            <w:noWrap/>
                            <w:vAlign w:val="center"/>
                            <w:hideMark/>
                          </w:tcPr>
                          <w:p w14:paraId="5CB49A15"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世豐電</w:t>
                            </w:r>
                            <w:r>
                              <w:rPr>
                                <w:rFonts w:cs="新細明體" w:hint="eastAsia"/>
                                <w:color w:val="000000"/>
                                <w:kern w:val="0"/>
                                <w:sz w:val="20"/>
                                <w:szCs w:val="20"/>
                              </w:rPr>
                              <w:t>力</w:t>
                            </w:r>
                            <w:r w:rsidRPr="00D77C45">
                              <w:rPr>
                                <w:rFonts w:cs="新細明體" w:hint="eastAsia"/>
                                <w:color w:val="000000"/>
                                <w:kern w:val="0"/>
                                <w:sz w:val="20"/>
                                <w:szCs w:val="20"/>
                              </w:rPr>
                              <w:t>公司</w:t>
                            </w:r>
                          </w:p>
                        </w:tc>
                        <w:tc>
                          <w:tcPr>
                            <w:tcW w:w="883" w:type="dxa"/>
                            <w:shd w:val="clear" w:color="auto" w:fill="auto"/>
                            <w:noWrap/>
                            <w:vAlign w:val="center"/>
                            <w:hideMark/>
                          </w:tcPr>
                          <w:p w14:paraId="1787F824"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7</w:t>
                            </w:r>
                          </w:p>
                        </w:tc>
                        <w:tc>
                          <w:tcPr>
                            <w:tcW w:w="993" w:type="dxa"/>
                            <w:shd w:val="clear" w:color="auto" w:fill="auto"/>
                            <w:noWrap/>
                            <w:vAlign w:val="center"/>
                            <w:hideMark/>
                          </w:tcPr>
                          <w:p w14:paraId="56472EC1"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552 </w:t>
                            </w:r>
                          </w:p>
                        </w:tc>
                        <w:tc>
                          <w:tcPr>
                            <w:tcW w:w="995" w:type="dxa"/>
                            <w:shd w:val="clear" w:color="auto" w:fill="auto"/>
                            <w:noWrap/>
                            <w:vAlign w:val="center"/>
                          </w:tcPr>
                          <w:p w14:paraId="03D98C5E"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20</w:t>
                            </w:r>
                            <w:r>
                              <w:rPr>
                                <w:rFonts w:cs="新細明體"/>
                                <w:color w:val="000000"/>
                                <w:kern w:val="0"/>
                                <w:sz w:val="20"/>
                                <w:szCs w:val="20"/>
                              </w:rPr>
                              <w:t>.00</w:t>
                            </w:r>
                          </w:p>
                        </w:tc>
                      </w:tr>
                      <w:tr w:rsidR="000F6951" w:rsidRPr="00C77F6D" w14:paraId="6302911C" w14:textId="77777777" w:rsidTr="00986724">
                        <w:trPr>
                          <w:trHeight w:val="322"/>
                          <w:jc w:val="center"/>
                        </w:trPr>
                        <w:tc>
                          <w:tcPr>
                            <w:tcW w:w="1808" w:type="dxa"/>
                            <w:tcBorders>
                              <w:bottom w:val="single" w:sz="4" w:space="0" w:color="auto"/>
                            </w:tcBorders>
                            <w:shd w:val="clear" w:color="auto" w:fill="auto"/>
                            <w:noWrap/>
                            <w:vAlign w:val="center"/>
                            <w:hideMark/>
                          </w:tcPr>
                          <w:p w14:paraId="01629983" w14:textId="77777777" w:rsidR="000F6951" w:rsidRPr="00D77C45" w:rsidRDefault="000F6951" w:rsidP="00E442A0">
                            <w:pPr>
                              <w:spacing w:line="240" w:lineRule="exact"/>
                              <w:ind w:firstLineChars="0" w:firstLine="0"/>
                              <w:rPr>
                                <w:rFonts w:cs="新細明體"/>
                                <w:color w:val="000000"/>
                                <w:kern w:val="0"/>
                                <w:sz w:val="20"/>
                                <w:szCs w:val="20"/>
                              </w:rPr>
                            </w:pPr>
                            <w:r w:rsidRPr="00D77C45">
                              <w:rPr>
                                <w:rFonts w:cs="新細明體" w:hint="eastAsia"/>
                                <w:color w:val="000000"/>
                                <w:kern w:val="0"/>
                                <w:sz w:val="20"/>
                                <w:szCs w:val="20"/>
                              </w:rPr>
                              <w:t>炳碩生醫公司</w:t>
                            </w:r>
                          </w:p>
                        </w:tc>
                        <w:tc>
                          <w:tcPr>
                            <w:tcW w:w="883" w:type="dxa"/>
                            <w:tcBorders>
                              <w:bottom w:val="single" w:sz="4" w:space="0" w:color="auto"/>
                            </w:tcBorders>
                            <w:shd w:val="clear" w:color="auto" w:fill="auto"/>
                            <w:noWrap/>
                            <w:vAlign w:val="center"/>
                            <w:hideMark/>
                          </w:tcPr>
                          <w:p w14:paraId="3EA7E3C6" w14:textId="77777777" w:rsidR="000F6951" w:rsidRPr="00D77C45" w:rsidRDefault="000F6951" w:rsidP="00E442A0">
                            <w:pPr>
                              <w:spacing w:line="240" w:lineRule="exact"/>
                              <w:ind w:firstLineChars="0" w:firstLine="0"/>
                              <w:jc w:val="center"/>
                              <w:rPr>
                                <w:rFonts w:cs="新細明體"/>
                                <w:color w:val="000000"/>
                                <w:kern w:val="0"/>
                                <w:sz w:val="20"/>
                                <w:szCs w:val="20"/>
                              </w:rPr>
                            </w:pPr>
                            <w:r w:rsidRPr="00D77C45">
                              <w:rPr>
                                <w:rFonts w:cs="新細明體" w:hint="eastAsia"/>
                                <w:color w:val="000000"/>
                                <w:kern w:val="0"/>
                                <w:sz w:val="20"/>
                                <w:szCs w:val="20"/>
                              </w:rPr>
                              <w:t>109.</w:t>
                            </w:r>
                            <w:r w:rsidRPr="00D77C45">
                              <w:rPr>
                                <w:rFonts w:cs="新細明體"/>
                                <w:color w:val="000000"/>
                                <w:kern w:val="0"/>
                                <w:sz w:val="20"/>
                                <w:szCs w:val="20"/>
                              </w:rPr>
                              <w:t>0</w:t>
                            </w:r>
                            <w:r w:rsidRPr="00D77C45">
                              <w:rPr>
                                <w:rFonts w:cs="新細明體" w:hint="eastAsia"/>
                                <w:color w:val="000000"/>
                                <w:kern w:val="0"/>
                                <w:sz w:val="20"/>
                                <w:szCs w:val="20"/>
                              </w:rPr>
                              <w:t>5</w:t>
                            </w:r>
                          </w:p>
                        </w:tc>
                        <w:tc>
                          <w:tcPr>
                            <w:tcW w:w="993" w:type="dxa"/>
                            <w:tcBorders>
                              <w:bottom w:val="single" w:sz="4" w:space="0" w:color="auto"/>
                            </w:tcBorders>
                            <w:shd w:val="clear" w:color="auto" w:fill="auto"/>
                            <w:noWrap/>
                            <w:vAlign w:val="center"/>
                            <w:hideMark/>
                          </w:tcPr>
                          <w:p w14:paraId="49D9EAB6"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 xml:space="preserve">120 </w:t>
                            </w:r>
                          </w:p>
                        </w:tc>
                        <w:tc>
                          <w:tcPr>
                            <w:tcW w:w="995" w:type="dxa"/>
                            <w:tcBorders>
                              <w:bottom w:val="single" w:sz="4" w:space="0" w:color="auto"/>
                            </w:tcBorders>
                            <w:shd w:val="clear" w:color="auto" w:fill="auto"/>
                            <w:noWrap/>
                            <w:vAlign w:val="center"/>
                          </w:tcPr>
                          <w:p w14:paraId="480E2DDF" w14:textId="77777777" w:rsidR="000F6951" w:rsidRPr="00D77C45" w:rsidRDefault="000F6951" w:rsidP="00E442A0">
                            <w:pPr>
                              <w:spacing w:line="240" w:lineRule="exact"/>
                              <w:ind w:firstLineChars="0" w:firstLine="0"/>
                              <w:jc w:val="right"/>
                              <w:rPr>
                                <w:rFonts w:cs="新細明體"/>
                                <w:color w:val="000000"/>
                                <w:kern w:val="0"/>
                                <w:sz w:val="20"/>
                                <w:szCs w:val="20"/>
                              </w:rPr>
                            </w:pPr>
                            <w:r w:rsidRPr="00D77C45">
                              <w:rPr>
                                <w:rFonts w:cs="新細明體" w:hint="eastAsia"/>
                                <w:color w:val="000000"/>
                                <w:kern w:val="0"/>
                                <w:sz w:val="20"/>
                                <w:szCs w:val="20"/>
                              </w:rPr>
                              <w:t>8.9</w:t>
                            </w:r>
                            <w:r>
                              <w:rPr>
                                <w:rFonts w:cs="新細明體"/>
                                <w:color w:val="000000"/>
                                <w:kern w:val="0"/>
                                <w:sz w:val="20"/>
                                <w:szCs w:val="20"/>
                              </w:rPr>
                              <w:t>0</w:t>
                            </w:r>
                          </w:p>
                        </w:tc>
                      </w:tr>
                      <w:tr w:rsidR="000F6951" w:rsidRPr="00C77F6D" w14:paraId="4E501DA0" w14:textId="77777777" w:rsidTr="00725BC1">
                        <w:trPr>
                          <w:trHeight w:val="283"/>
                          <w:jc w:val="center"/>
                        </w:trPr>
                        <w:tc>
                          <w:tcPr>
                            <w:tcW w:w="4679" w:type="dxa"/>
                            <w:gridSpan w:val="4"/>
                            <w:tcBorders>
                              <w:top w:val="single" w:sz="4" w:space="0" w:color="auto"/>
                              <w:left w:val="nil"/>
                              <w:bottom w:val="nil"/>
                              <w:right w:val="nil"/>
                            </w:tcBorders>
                            <w:shd w:val="clear" w:color="auto" w:fill="auto"/>
                            <w:noWrap/>
                            <w:vAlign w:val="center"/>
                          </w:tcPr>
                          <w:p w14:paraId="7485DBDA" w14:textId="77777777" w:rsidR="000F6951" w:rsidRPr="00C77F6D" w:rsidRDefault="000F6951" w:rsidP="00E442A0">
                            <w:pPr>
                              <w:spacing w:line="0" w:lineRule="atLeast"/>
                              <w:ind w:firstLineChars="0" w:firstLine="0"/>
                              <w:rPr>
                                <w:rFonts w:cs="新細明體"/>
                                <w:color w:val="000000"/>
                                <w:kern w:val="0"/>
                                <w:sz w:val="18"/>
                                <w:szCs w:val="18"/>
                              </w:rPr>
                            </w:pPr>
                            <w:r w:rsidRPr="00C77F6D">
                              <w:rPr>
                                <w:rFonts w:cs="新細明體" w:hint="eastAsia"/>
                                <w:color w:val="000000"/>
                                <w:kern w:val="0"/>
                                <w:sz w:val="18"/>
                                <w:szCs w:val="18"/>
                              </w:rPr>
                              <w:t>資料來源：整理自</w:t>
                            </w:r>
                            <w:r>
                              <w:rPr>
                                <w:rFonts w:cs="新細明體" w:hint="eastAsia"/>
                                <w:color w:val="000000"/>
                                <w:kern w:val="0"/>
                                <w:sz w:val="18"/>
                                <w:szCs w:val="18"/>
                              </w:rPr>
                              <w:t>國發</w:t>
                            </w:r>
                            <w:r w:rsidRPr="00C77F6D">
                              <w:rPr>
                                <w:rFonts w:cs="新細明體" w:hint="eastAsia"/>
                                <w:color w:val="000000"/>
                                <w:kern w:val="0"/>
                                <w:sz w:val="18"/>
                                <w:szCs w:val="18"/>
                              </w:rPr>
                              <w:t>基金管理會提供資料。</w:t>
                            </w:r>
                          </w:p>
                        </w:tc>
                      </w:tr>
                    </w:tbl>
                    <w:p w14:paraId="728D5E76" w14:textId="77777777" w:rsidR="000F6951" w:rsidRPr="00C77F6D" w:rsidRDefault="000F6951" w:rsidP="00E06F62">
                      <w:pPr>
                        <w:ind w:firstLine="480"/>
                      </w:pPr>
                    </w:p>
                  </w:txbxContent>
                </v:textbox>
                <w10:wrap type="square" anchorx="margin"/>
              </v:shape>
            </w:pict>
          </mc:Fallback>
        </mc:AlternateContent>
      </w:r>
      <w:r w:rsidRPr="00E06F62">
        <w:rPr>
          <w:noProof/>
          <w:spacing w:val="-2"/>
          <w:sz w:val="24"/>
          <w:szCs w:val="24"/>
        </w:rPr>
        <mc:AlternateContent>
          <mc:Choice Requires="wps">
            <w:drawing>
              <wp:anchor distT="45720" distB="45720" distL="114300" distR="114300" simplePos="0" relativeHeight="251677696" behindDoc="0" locked="0" layoutInCell="1" allowOverlap="0" wp14:anchorId="47F8806C" wp14:editId="23BFF0E0">
                <wp:simplePos x="0" y="0"/>
                <wp:positionH relativeFrom="column">
                  <wp:posOffset>1609090</wp:posOffset>
                </wp:positionH>
                <wp:positionV relativeFrom="paragraph">
                  <wp:posOffset>-1096010</wp:posOffset>
                </wp:positionV>
                <wp:extent cx="4747895" cy="4105910"/>
                <wp:effectExtent l="0" t="0" r="0" b="889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7895" cy="410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0D4AD" w14:textId="77777777" w:rsidR="000F6951" w:rsidRDefault="000F6951" w:rsidP="00E06F62">
                            <w:pPr>
                              <w:spacing w:line="240" w:lineRule="exact"/>
                              <w:ind w:firstLine="480"/>
                              <w:rPr>
                                <w:b/>
                                <w:bCs/>
                                <w:kern w:val="52"/>
                                <w:szCs w:val="28"/>
                              </w:rPr>
                            </w:pPr>
                            <w:r w:rsidRPr="00885CED">
                              <w:rPr>
                                <w:rFonts w:hint="eastAsia"/>
                                <w:b/>
                                <w:bCs/>
                                <w:kern w:val="52"/>
                                <w:szCs w:val="28"/>
                              </w:rPr>
                              <w:t>表1　國發基金投資逾5年轉投資事業連續3年虧損情形</w:t>
                            </w:r>
                          </w:p>
                          <w:p w14:paraId="2E9BADD7" w14:textId="77777777" w:rsidR="000F6951" w:rsidRDefault="000F6951" w:rsidP="00E06F62">
                            <w:pPr>
                              <w:spacing w:line="240" w:lineRule="exact"/>
                              <w:ind w:firstLine="400"/>
                              <w:jc w:val="right"/>
                            </w:pPr>
                            <w:r>
                              <w:rPr>
                                <w:rFonts w:cs="新細明體" w:hint="eastAsia"/>
                                <w:color w:val="000000"/>
                                <w:kern w:val="0"/>
                                <w:sz w:val="20"/>
                                <w:szCs w:val="20"/>
                              </w:rPr>
                              <w:t>單位：</w:t>
                            </w:r>
                            <w:r w:rsidRPr="00C77F6D">
                              <w:rPr>
                                <w:rFonts w:cs="新細明體" w:hint="eastAsia"/>
                                <w:color w:val="000000"/>
                                <w:kern w:val="0"/>
                                <w:sz w:val="20"/>
                                <w:szCs w:val="20"/>
                              </w:rPr>
                              <w:t>新臺幣</w:t>
                            </w:r>
                            <w:r>
                              <w:rPr>
                                <w:rFonts w:cs="新細明體" w:hint="eastAsia"/>
                                <w:color w:val="000000"/>
                                <w:kern w:val="0"/>
                                <w:sz w:val="20"/>
                                <w:szCs w:val="20"/>
                              </w:rPr>
                              <w:t>百萬</w:t>
                            </w:r>
                            <w:r w:rsidRPr="00C77F6D">
                              <w:rPr>
                                <w:rFonts w:cs="新細明體" w:hint="eastAsia"/>
                                <w:color w:val="000000"/>
                                <w:kern w:val="0"/>
                                <w:sz w:val="20"/>
                                <w:szCs w:val="20"/>
                              </w:rPr>
                              <w:t>元、</w:t>
                            </w:r>
                            <w:r>
                              <w:rPr>
                                <w:rFonts w:cs="新細明體" w:hint="eastAsia"/>
                                <w:color w:val="000000"/>
                                <w:kern w:val="0"/>
                                <w:sz w:val="20"/>
                                <w:szCs w:val="20"/>
                              </w:rPr>
                              <w:t>％</w:t>
                            </w:r>
                          </w:p>
                          <w:p w14:paraId="2568E567" w14:textId="77777777" w:rsidR="000F6951" w:rsidRPr="00156354" w:rsidRDefault="000F6951" w:rsidP="00E0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 w:lineRule="exact"/>
                              <w:ind w:firstLine="480"/>
                              <w:rPr>
                                <w:b/>
                                <w:bCs/>
                                <w:kern w:val="52"/>
                                <w:szCs w:val="28"/>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5"/>
                              <w:gridCol w:w="284"/>
                              <w:gridCol w:w="567"/>
                              <w:gridCol w:w="567"/>
                              <w:gridCol w:w="507"/>
                              <w:gridCol w:w="556"/>
                              <w:gridCol w:w="737"/>
                              <w:gridCol w:w="737"/>
                              <w:gridCol w:w="737"/>
                              <w:gridCol w:w="1673"/>
                            </w:tblGrid>
                            <w:tr w:rsidR="000F6951" w:rsidRPr="000065F1" w14:paraId="129D9CDA" w14:textId="77777777" w:rsidTr="00986724">
                              <w:trPr>
                                <w:trHeight w:val="340"/>
                                <w:jc w:val="center"/>
                              </w:trPr>
                              <w:tc>
                                <w:tcPr>
                                  <w:tcW w:w="865" w:type="dxa"/>
                                  <w:vMerge w:val="restart"/>
                                  <w:tcBorders>
                                    <w:top w:val="single" w:sz="4" w:space="0" w:color="auto"/>
                                  </w:tcBorders>
                                  <w:shd w:val="clear" w:color="auto" w:fill="auto"/>
                                  <w:vAlign w:val="center"/>
                                  <w:hideMark/>
                                </w:tcPr>
                                <w:p w14:paraId="44356128"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投資事業名稱</w:t>
                                  </w:r>
                                </w:p>
                              </w:tc>
                              <w:tc>
                                <w:tcPr>
                                  <w:tcW w:w="284" w:type="dxa"/>
                                  <w:vMerge w:val="restart"/>
                                  <w:tcBorders>
                                    <w:top w:val="single" w:sz="4" w:space="0" w:color="auto"/>
                                  </w:tcBorders>
                                  <w:shd w:val="clear" w:color="auto" w:fill="auto"/>
                                  <w:noWrap/>
                                  <w:vAlign w:val="center"/>
                                  <w:hideMark/>
                                </w:tcPr>
                                <w:p w14:paraId="4EDD12F9"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產業別</w:t>
                                  </w:r>
                                </w:p>
                              </w:tc>
                              <w:tc>
                                <w:tcPr>
                                  <w:tcW w:w="567" w:type="dxa"/>
                                  <w:vMerge w:val="restart"/>
                                  <w:tcBorders>
                                    <w:top w:val="single" w:sz="4" w:space="0" w:color="auto"/>
                                  </w:tcBorders>
                                  <w:shd w:val="clear" w:color="auto" w:fill="auto"/>
                                  <w:noWrap/>
                                  <w:vAlign w:val="center"/>
                                  <w:hideMark/>
                                </w:tcPr>
                                <w:p w14:paraId="122DB353"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管理</w:t>
                                  </w:r>
                                </w:p>
                                <w:p w14:paraId="7E453AF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分類</w:t>
                                  </w:r>
                                </w:p>
                              </w:tc>
                              <w:tc>
                                <w:tcPr>
                                  <w:tcW w:w="567" w:type="dxa"/>
                                  <w:vMerge w:val="restart"/>
                                  <w:tcBorders>
                                    <w:top w:val="single" w:sz="4" w:space="0" w:color="auto"/>
                                  </w:tcBorders>
                                  <w:shd w:val="clear" w:color="auto" w:fill="auto"/>
                                  <w:noWrap/>
                                  <w:vAlign w:val="center"/>
                                  <w:hideMark/>
                                </w:tcPr>
                                <w:p w14:paraId="40F3D7F8"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投資年度</w:t>
                                  </w:r>
                                </w:p>
                              </w:tc>
                              <w:tc>
                                <w:tcPr>
                                  <w:tcW w:w="507" w:type="dxa"/>
                                  <w:vMerge w:val="restart"/>
                                  <w:tcBorders>
                                    <w:top w:val="single" w:sz="4" w:space="0" w:color="auto"/>
                                  </w:tcBorders>
                                  <w:shd w:val="clear" w:color="auto" w:fill="auto"/>
                                  <w:vAlign w:val="center"/>
                                  <w:hideMark/>
                                </w:tcPr>
                                <w:p w14:paraId="65B10E72"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w:t>
                                  </w:r>
                                </w:p>
                                <w:p w14:paraId="548424F2"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成本</w:t>
                                  </w:r>
                                </w:p>
                              </w:tc>
                              <w:tc>
                                <w:tcPr>
                                  <w:tcW w:w="556" w:type="dxa"/>
                                  <w:vMerge w:val="restart"/>
                                  <w:tcBorders>
                                    <w:top w:val="single" w:sz="4" w:space="0" w:color="auto"/>
                                  </w:tcBorders>
                                  <w:shd w:val="clear" w:color="auto" w:fill="auto"/>
                                  <w:vAlign w:val="center"/>
                                  <w:hideMark/>
                                </w:tcPr>
                                <w:p w14:paraId="6C8A4994"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持股比率</w:t>
                                  </w:r>
                                </w:p>
                              </w:tc>
                              <w:tc>
                                <w:tcPr>
                                  <w:tcW w:w="2211" w:type="dxa"/>
                                  <w:gridSpan w:val="3"/>
                                  <w:tcBorders>
                                    <w:top w:val="single" w:sz="4" w:space="0" w:color="auto"/>
                                  </w:tcBorders>
                                  <w:shd w:val="clear" w:color="auto" w:fill="auto"/>
                                  <w:noWrap/>
                                  <w:vAlign w:val="center"/>
                                  <w:hideMark/>
                                </w:tcPr>
                                <w:p w14:paraId="1035A1AA"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年度損益</w:t>
                                  </w:r>
                                </w:p>
                              </w:tc>
                              <w:tc>
                                <w:tcPr>
                                  <w:tcW w:w="1673" w:type="dxa"/>
                                  <w:vMerge w:val="restart"/>
                                  <w:tcBorders>
                                    <w:top w:val="single" w:sz="4" w:space="0" w:color="auto"/>
                                  </w:tcBorders>
                                  <w:vAlign w:val="center"/>
                                </w:tcPr>
                                <w:p w14:paraId="7487A3A3"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109年度虧損原因</w:t>
                                  </w:r>
                                </w:p>
                              </w:tc>
                            </w:tr>
                            <w:tr w:rsidR="000F6951" w:rsidRPr="000065F1" w14:paraId="70F977B0" w14:textId="77777777" w:rsidTr="00986724">
                              <w:trPr>
                                <w:trHeight w:val="325"/>
                                <w:jc w:val="center"/>
                              </w:trPr>
                              <w:tc>
                                <w:tcPr>
                                  <w:tcW w:w="865" w:type="dxa"/>
                                  <w:vMerge/>
                                  <w:vAlign w:val="center"/>
                                  <w:hideMark/>
                                </w:tcPr>
                                <w:p w14:paraId="43971BC1" w14:textId="77777777" w:rsidR="000F6951" w:rsidRPr="000065F1" w:rsidRDefault="000F6951" w:rsidP="0027361D">
                                  <w:pPr>
                                    <w:spacing w:line="220" w:lineRule="exact"/>
                                    <w:ind w:firstLineChars="0" w:firstLine="0"/>
                                    <w:rPr>
                                      <w:rFonts w:cs="新細明體"/>
                                      <w:color w:val="000000"/>
                                      <w:kern w:val="0"/>
                                      <w:sz w:val="20"/>
                                      <w:szCs w:val="20"/>
                                    </w:rPr>
                                  </w:pPr>
                                </w:p>
                              </w:tc>
                              <w:tc>
                                <w:tcPr>
                                  <w:tcW w:w="284" w:type="dxa"/>
                                  <w:vMerge/>
                                  <w:vAlign w:val="center"/>
                                  <w:hideMark/>
                                </w:tcPr>
                                <w:p w14:paraId="17109CAC" w14:textId="77777777" w:rsidR="000F6951" w:rsidRPr="000065F1" w:rsidRDefault="000F6951" w:rsidP="0027361D">
                                  <w:pPr>
                                    <w:spacing w:line="220" w:lineRule="exact"/>
                                    <w:ind w:firstLineChars="0" w:firstLine="0"/>
                                    <w:rPr>
                                      <w:rFonts w:cs="新細明體"/>
                                      <w:color w:val="000000"/>
                                      <w:kern w:val="0"/>
                                      <w:sz w:val="20"/>
                                      <w:szCs w:val="20"/>
                                    </w:rPr>
                                  </w:pPr>
                                </w:p>
                              </w:tc>
                              <w:tc>
                                <w:tcPr>
                                  <w:tcW w:w="567" w:type="dxa"/>
                                  <w:vMerge/>
                                  <w:vAlign w:val="center"/>
                                  <w:hideMark/>
                                </w:tcPr>
                                <w:p w14:paraId="735738FD" w14:textId="77777777" w:rsidR="000F6951" w:rsidRPr="000065F1" w:rsidRDefault="000F6951" w:rsidP="0027361D">
                                  <w:pPr>
                                    <w:spacing w:line="220" w:lineRule="exact"/>
                                    <w:ind w:firstLineChars="0" w:firstLine="0"/>
                                    <w:rPr>
                                      <w:rFonts w:cs="新細明體"/>
                                      <w:color w:val="000000"/>
                                      <w:kern w:val="0"/>
                                      <w:sz w:val="20"/>
                                      <w:szCs w:val="20"/>
                                    </w:rPr>
                                  </w:pPr>
                                </w:p>
                              </w:tc>
                              <w:tc>
                                <w:tcPr>
                                  <w:tcW w:w="567" w:type="dxa"/>
                                  <w:vMerge/>
                                  <w:vAlign w:val="center"/>
                                  <w:hideMark/>
                                </w:tcPr>
                                <w:p w14:paraId="74323F30" w14:textId="77777777" w:rsidR="000F6951" w:rsidRPr="000065F1" w:rsidRDefault="000F6951" w:rsidP="0027361D">
                                  <w:pPr>
                                    <w:spacing w:line="220" w:lineRule="exact"/>
                                    <w:ind w:firstLineChars="0" w:firstLine="0"/>
                                    <w:rPr>
                                      <w:rFonts w:cs="新細明體"/>
                                      <w:color w:val="000000"/>
                                      <w:kern w:val="0"/>
                                      <w:sz w:val="20"/>
                                      <w:szCs w:val="20"/>
                                    </w:rPr>
                                  </w:pPr>
                                </w:p>
                              </w:tc>
                              <w:tc>
                                <w:tcPr>
                                  <w:tcW w:w="507" w:type="dxa"/>
                                  <w:vMerge/>
                                  <w:vAlign w:val="center"/>
                                  <w:hideMark/>
                                </w:tcPr>
                                <w:p w14:paraId="46AF0940" w14:textId="77777777" w:rsidR="000F6951" w:rsidRPr="000065F1" w:rsidRDefault="000F6951" w:rsidP="0027361D">
                                  <w:pPr>
                                    <w:spacing w:line="220" w:lineRule="exact"/>
                                    <w:ind w:firstLineChars="0" w:firstLine="0"/>
                                    <w:rPr>
                                      <w:rFonts w:cs="新細明體"/>
                                      <w:color w:val="000000"/>
                                      <w:kern w:val="0"/>
                                      <w:sz w:val="20"/>
                                      <w:szCs w:val="20"/>
                                    </w:rPr>
                                  </w:pPr>
                                </w:p>
                              </w:tc>
                              <w:tc>
                                <w:tcPr>
                                  <w:tcW w:w="556" w:type="dxa"/>
                                  <w:vMerge/>
                                  <w:vAlign w:val="center"/>
                                  <w:hideMark/>
                                </w:tcPr>
                                <w:p w14:paraId="4402BCFC" w14:textId="77777777" w:rsidR="000F6951" w:rsidRPr="000065F1" w:rsidRDefault="000F6951" w:rsidP="0027361D">
                                  <w:pPr>
                                    <w:spacing w:line="220" w:lineRule="exact"/>
                                    <w:ind w:firstLineChars="0" w:firstLine="0"/>
                                    <w:rPr>
                                      <w:rFonts w:cs="新細明體"/>
                                      <w:color w:val="000000"/>
                                      <w:kern w:val="0"/>
                                      <w:sz w:val="20"/>
                                      <w:szCs w:val="20"/>
                                    </w:rPr>
                                  </w:pPr>
                                </w:p>
                              </w:tc>
                              <w:tc>
                                <w:tcPr>
                                  <w:tcW w:w="737" w:type="dxa"/>
                                  <w:shd w:val="clear" w:color="auto" w:fill="auto"/>
                                  <w:noWrap/>
                                  <w:vAlign w:val="center"/>
                                  <w:hideMark/>
                                </w:tcPr>
                                <w:p w14:paraId="3818D621"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109</w:t>
                                  </w:r>
                                </w:p>
                              </w:tc>
                              <w:tc>
                                <w:tcPr>
                                  <w:tcW w:w="737" w:type="dxa"/>
                                  <w:shd w:val="clear" w:color="auto" w:fill="auto"/>
                                  <w:noWrap/>
                                  <w:vAlign w:val="center"/>
                                  <w:hideMark/>
                                </w:tcPr>
                                <w:p w14:paraId="2BDB8DE0"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108</w:t>
                                  </w:r>
                                </w:p>
                              </w:tc>
                              <w:tc>
                                <w:tcPr>
                                  <w:tcW w:w="737" w:type="dxa"/>
                                  <w:shd w:val="clear" w:color="auto" w:fill="auto"/>
                                  <w:noWrap/>
                                  <w:vAlign w:val="center"/>
                                  <w:hideMark/>
                                </w:tcPr>
                                <w:p w14:paraId="20DE94B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107</w:t>
                                  </w:r>
                                </w:p>
                              </w:tc>
                              <w:tc>
                                <w:tcPr>
                                  <w:tcW w:w="1673" w:type="dxa"/>
                                  <w:vMerge/>
                                </w:tcPr>
                                <w:p w14:paraId="15FB9E6D" w14:textId="77777777" w:rsidR="000F6951" w:rsidRPr="000065F1" w:rsidRDefault="000F6951" w:rsidP="0027361D">
                                  <w:pPr>
                                    <w:spacing w:line="220" w:lineRule="exact"/>
                                    <w:ind w:firstLineChars="0" w:firstLine="0"/>
                                    <w:rPr>
                                      <w:rFonts w:cs="新細明體"/>
                                      <w:color w:val="000000"/>
                                      <w:kern w:val="0"/>
                                      <w:sz w:val="20"/>
                                      <w:szCs w:val="20"/>
                                    </w:rPr>
                                  </w:pPr>
                                </w:p>
                              </w:tc>
                            </w:tr>
                            <w:tr w:rsidR="000F6951" w:rsidRPr="000065F1" w14:paraId="6F10056D" w14:textId="77777777" w:rsidTr="00986724">
                              <w:trPr>
                                <w:trHeight w:val="692"/>
                                <w:jc w:val="center"/>
                              </w:trPr>
                              <w:tc>
                                <w:tcPr>
                                  <w:tcW w:w="865" w:type="dxa"/>
                                  <w:shd w:val="clear" w:color="auto" w:fill="auto"/>
                                  <w:vAlign w:val="center"/>
                                  <w:hideMark/>
                                </w:tcPr>
                                <w:p w14:paraId="2D718EB4"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聯亞生技</w:t>
                                  </w:r>
                                  <w:r>
                                    <w:rPr>
                                      <w:rFonts w:cs="新細明體" w:hint="eastAsia"/>
                                      <w:color w:val="000000"/>
                                      <w:kern w:val="0"/>
                                      <w:sz w:val="20"/>
                                      <w:szCs w:val="20"/>
                                    </w:rPr>
                                    <w:t>開發公司</w:t>
                                  </w:r>
                                </w:p>
                              </w:tc>
                              <w:tc>
                                <w:tcPr>
                                  <w:tcW w:w="284" w:type="dxa"/>
                                  <w:shd w:val="clear" w:color="auto" w:fill="auto"/>
                                  <w:noWrap/>
                                  <w:vAlign w:val="center"/>
                                  <w:hideMark/>
                                </w:tcPr>
                                <w:p w14:paraId="787C5B4A"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55C72629"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540FCB89"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87</w:t>
                                  </w:r>
                                </w:p>
                              </w:tc>
                              <w:tc>
                                <w:tcPr>
                                  <w:tcW w:w="507" w:type="dxa"/>
                                  <w:shd w:val="clear" w:color="auto" w:fill="auto"/>
                                  <w:noWrap/>
                                  <w:vAlign w:val="center"/>
                                  <w:hideMark/>
                                </w:tcPr>
                                <w:p w14:paraId="7D001C09"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7</w:t>
                                  </w:r>
                                  <w:r w:rsidRPr="000065F1">
                                    <w:rPr>
                                      <w:rFonts w:cs="新細明體" w:hint="eastAsia"/>
                                      <w:color w:val="000000"/>
                                      <w:kern w:val="0"/>
                                      <w:sz w:val="20"/>
                                      <w:szCs w:val="20"/>
                                    </w:rPr>
                                    <w:t>00</w:t>
                                  </w:r>
                                </w:p>
                              </w:tc>
                              <w:tc>
                                <w:tcPr>
                                  <w:tcW w:w="556" w:type="dxa"/>
                                  <w:shd w:val="clear" w:color="auto" w:fill="auto"/>
                                  <w:noWrap/>
                                  <w:vAlign w:val="center"/>
                                  <w:hideMark/>
                                </w:tcPr>
                                <w:p w14:paraId="08407A3C"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19.98</w:t>
                                  </w:r>
                                </w:p>
                              </w:tc>
                              <w:tc>
                                <w:tcPr>
                                  <w:tcW w:w="737" w:type="dxa"/>
                                  <w:shd w:val="clear" w:color="auto" w:fill="auto"/>
                                  <w:noWrap/>
                                  <w:vAlign w:val="center"/>
                                  <w:hideMark/>
                                </w:tcPr>
                                <w:p w14:paraId="2C9E181B" w14:textId="5507F376"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3E78C4">
                                    <w:rPr>
                                      <w:rFonts w:cs="新細明體" w:hint="eastAsia"/>
                                      <w:color w:val="000000"/>
                                      <w:kern w:val="0"/>
                                      <w:sz w:val="20"/>
                                      <w:szCs w:val="20"/>
                                    </w:rPr>
                                    <w:t>-</w:t>
                                  </w:r>
                                  <w:r w:rsidRPr="00412AFD">
                                    <w:rPr>
                                      <w:rFonts w:ascii="新細明體" w:hAnsi="新細明體" w:hint="eastAsia"/>
                                      <w:kern w:val="0"/>
                                      <w:sz w:val="18"/>
                                    </w:rPr>
                                    <w:t xml:space="preserve"> </w:t>
                                  </w:r>
                                  <w:r w:rsidRPr="003E78C4">
                                    <w:rPr>
                                      <w:rFonts w:cs="新細明體" w:hint="eastAsia"/>
                                      <w:color w:val="000000"/>
                                      <w:kern w:val="0"/>
                                      <w:sz w:val="20"/>
                                      <w:szCs w:val="20"/>
                                    </w:rPr>
                                    <w:t>242</w:t>
                                  </w:r>
                                </w:p>
                              </w:tc>
                              <w:tc>
                                <w:tcPr>
                                  <w:tcW w:w="737" w:type="dxa"/>
                                  <w:shd w:val="clear" w:color="auto" w:fill="auto"/>
                                  <w:noWrap/>
                                  <w:vAlign w:val="center"/>
                                  <w:hideMark/>
                                </w:tcPr>
                                <w:p w14:paraId="480F8226" w14:textId="04D703CB"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1,150</w:t>
                                  </w:r>
                                </w:p>
                              </w:tc>
                              <w:tc>
                                <w:tcPr>
                                  <w:tcW w:w="737" w:type="dxa"/>
                                  <w:shd w:val="clear" w:color="auto" w:fill="auto"/>
                                  <w:noWrap/>
                                  <w:vAlign w:val="center"/>
                                  <w:hideMark/>
                                </w:tcPr>
                                <w:p w14:paraId="1600CA71" w14:textId="2916E6B9"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w:t>
                                  </w:r>
                                  <w:r w:rsidRPr="00412AFD">
                                    <w:rPr>
                                      <w:rFonts w:ascii="新細明體" w:hAnsi="新細明體" w:hint="eastAsia"/>
                                      <w:kern w:val="0"/>
                                      <w:sz w:val="18"/>
                                    </w:rPr>
                                    <w:t xml:space="preserve"> </w:t>
                                  </w:r>
                                  <w:r>
                                    <w:rPr>
                                      <w:rFonts w:cs="新細明體" w:hint="eastAsia"/>
                                      <w:color w:val="000000"/>
                                      <w:kern w:val="0"/>
                                      <w:sz w:val="20"/>
                                      <w:szCs w:val="20"/>
                                    </w:rPr>
                                    <w:t>9</w:t>
                                  </w:r>
                                  <w:r w:rsidRPr="000065F1">
                                    <w:rPr>
                                      <w:rFonts w:cs="新細明體" w:hint="eastAsia"/>
                                      <w:color w:val="000000"/>
                                      <w:kern w:val="0"/>
                                      <w:sz w:val="20"/>
                                      <w:szCs w:val="20"/>
                                    </w:rPr>
                                    <w:t>66</w:t>
                                  </w:r>
                                </w:p>
                              </w:tc>
                              <w:tc>
                                <w:tcPr>
                                  <w:tcW w:w="1673" w:type="dxa"/>
                                  <w:vAlign w:val="center"/>
                                </w:tcPr>
                                <w:p w14:paraId="3763145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公司處新藥研發階段，新藥銷售金額低。</w:t>
                                  </w:r>
                                </w:p>
                              </w:tc>
                            </w:tr>
                            <w:tr w:rsidR="000F6951" w:rsidRPr="000065F1" w14:paraId="659B26C9" w14:textId="77777777" w:rsidTr="00986724">
                              <w:trPr>
                                <w:trHeight w:val="692"/>
                                <w:jc w:val="center"/>
                              </w:trPr>
                              <w:tc>
                                <w:tcPr>
                                  <w:tcW w:w="865" w:type="dxa"/>
                                  <w:shd w:val="clear" w:color="auto" w:fill="auto"/>
                                  <w:vAlign w:val="center"/>
                                  <w:hideMark/>
                                </w:tcPr>
                                <w:p w14:paraId="54AD0CCD"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太景</w:t>
                                  </w:r>
                                  <w:r>
                                    <w:rPr>
                                      <w:rFonts w:cs="新細明體" w:hint="eastAsia"/>
                                      <w:color w:val="000000"/>
                                      <w:kern w:val="0"/>
                                      <w:sz w:val="20"/>
                                      <w:szCs w:val="20"/>
                                    </w:rPr>
                                    <w:t>醫藥研發</w:t>
                                  </w:r>
                                  <w:r w:rsidRPr="000065F1">
                                    <w:rPr>
                                      <w:rFonts w:cs="新細明體" w:hint="eastAsia"/>
                                      <w:color w:val="000000"/>
                                      <w:kern w:val="0"/>
                                      <w:sz w:val="20"/>
                                      <w:szCs w:val="20"/>
                                    </w:rPr>
                                    <w:t>控股</w:t>
                                  </w:r>
                                  <w:r>
                                    <w:rPr>
                                      <w:rFonts w:cs="新細明體" w:hint="eastAsia"/>
                                      <w:color w:val="000000"/>
                                      <w:kern w:val="0"/>
                                      <w:sz w:val="20"/>
                                      <w:szCs w:val="20"/>
                                    </w:rPr>
                                    <w:t>公司</w:t>
                                  </w:r>
                                </w:p>
                              </w:tc>
                              <w:tc>
                                <w:tcPr>
                                  <w:tcW w:w="284" w:type="dxa"/>
                                  <w:shd w:val="clear" w:color="auto" w:fill="auto"/>
                                  <w:noWrap/>
                                  <w:vAlign w:val="center"/>
                                  <w:hideMark/>
                                </w:tcPr>
                                <w:p w14:paraId="0DD0E50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21EED4C6"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62656F3E"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90</w:t>
                                  </w:r>
                                </w:p>
                              </w:tc>
                              <w:tc>
                                <w:tcPr>
                                  <w:tcW w:w="507" w:type="dxa"/>
                                  <w:shd w:val="clear" w:color="auto" w:fill="auto"/>
                                  <w:noWrap/>
                                  <w:vAlign w:val="center"/>
                                  <w:hideMark/>
                                </w:tcPr>
                                <w:p w14:paraId="68698A04"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6</w:t>
                                  </w:r>
                                  <w:r w:rsidRPr="000065F1">
                                    <w:rPr>
                                      <w:rFonts w:cs="新細明體" w:hint="eastAsia"/>
                                      <w:color w:val="000000"/>
                                      <w:kern w:val="0"/>
                                      <w:sz w:val="20"/>
                                      <w:szCs w:val="20"/>
                                    </w:rPr>
                                    <w:t>0</w:t>
                                  </w:r>
                                  <w:r>
                                    <w:rPr>
                                      <w:rFonts w:cs="新細明體"/>
                                      <w:color w:val="000000"/>
                                      <w:kern w:val="0"/>
                                      <w:sz w:val="20"/>
                                      <w:szCs w:val="20"/>
                                    </w:rPr>
                                    <w:t>8</w:t>
                                  </w:r>
                                </w:p>
                              </w:tc>
                              <w:tc>
                                <w:tcPr>
                                  <w:tcW w:w="556" w:type="dxa"/>
                                  <w:shd w:val="clear" w:color="auto" w:fill="auto"/>
                                  <w:noWrap/>
                                  <w:vAlign w:val="center"/>
                                  <w:hideMark/>
                                </w:tcPr>
                                <w:p w14:paraId="33E0BC42"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12.00</w:t>
                                  </w:r>
                                </w:p>
                              </w:tc>
                              <w:tc>
                                <w:tcPr>
                                  <w:tcW w:w="737" w:type="dxa"/>
                                  <w:shd w:val="clear" w:color="auto" w:fill="auto"/>
                                  <w:noWrap/>
                                  <w:vAlign w:val="center"/>
                                  <w:hideMark/>
                                </w:tcPr>
                                <w:p w14:paraId="4FA2ECAB" w14:textId="6BD4E745"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color w:val="000000"/>
                                      <w:kern w:val="0"/>
                                      <w:sz w:val="20"/>
                                      <w:szCs w:val="20"/>
                                    </w:rPr>
                                    <w:t>404</w:t>
                                  </w:r>
                                </w:p>
                              </w:tc>
                              <w:tc>
                                <w:tcPr>
                                  <w:tcW w:w="737" w:type="dxa"/>
                                  <w:shd w:val="clear" w:color="auto" w:fill="auto"/>
                                  <w:noWrap/>
                                  <w:vAlign w:val="center"/>
                                  <w:hideMark/>
                                </w:tcPr>
                                <w:p w14:paraId="385E3AE8" w14:textId="06297679"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295</w:t>
                                  </w:r>
                                </w:p>
                              </w:tc>
                              <w:tc>
                                <w:tcPr>
                                  <w:tcW w:w="737" w:type="dxa"/>
                                  <w:shd w:val="clear" w:color="auto" w:fill="auto"/>
                                  <w:noWrap/>
                                  <w:vAlign w:val="center"/>
                                  <w:hideMark/>
                                </w:tcPr>
                                <w:p w14:paraId="1206A782" w14:textId="41727189"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343</w:t>
                                  </w:r>
                                </w:p>
                              </w:tc>
                              <w:tc>
                                <w:tcPr>
                                  <w:tcW w:w="1673" w:type="dxa"/>
                                  <w:vAlign w:val="center"/>
                                </w:tcPr>
                                <w:p w14:paraId="2454D5C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473F3714" w14:textId="77777777" w:rsidTr="00986724">
                              <w:trPr>
                                <w:trHeight w:val="692"/>
                                <w:jc w:val="center"/>
                              </w:trPr>
                              <w:tc>
                                <w:tcPr>
                                  <w:tcW w:w="865" w:type="dxa"/>
                                  <w:shd w:val="clear" w:color="auto" w:fill="auto"/>
                                  <w:vAlign w:val="center"/>
                                  <w:hideMark/>
                                </w:tcPr>
                                <w:p w14:paraId="0C2BDCE4"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藥華醫藥</w:t>
                                  </w:r>
                                  <w:r>
                                    <w:rPr>
                                      <w:rFonts w:cs="新細明體" w:hint="eastAsia"/>
                                      <w:color w:val="000000"/>
                                      <w:kern w:val="0"/>
                                      <w:sz w:val="20"/>
                                      <w:szCs w:val="20"/>
                                    </w:rPr>
                                    <w:t>公司</w:t>
                                  </w:r>
                                </w:p>
                              </w:tc>
                              <w:tc>
                                <w:tcPr>
                                  <w:tcW w:w="284" w:type="dxa"/>
                                  <w:shd w:val="clear" w:color="auto" w:fill="auto"/>
                                  <w:noWrap/>
                                  <w:vAlign w:val="center"/>
                                  <w:hideMark/>
                                </w:tcPr>
                                <w:p w14:paraId="09C5D193"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0505B778"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475C1983"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92</w:t>
                                  </w:r>
                                </w:p>
                              </w:tc>
                              <w:tc>
                                <w:tcPr>
                                  <w:tcW w:w="507" w:type="dxa"/>
                                  <w:shd w:val="clear" w:color="auto" w:fill="auto"/>
                                  <w:noWrap/>
                                  <w:vAlign w:val="center"/>
                                  <w:hideMark/>
                                </w:tcPr>
                                <w:p w14:paraId="334B82CB"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2</w:t>
                                  </w:r>
                                  <w:r w:rsidRPr="000065F1">
                                    <w:rPr>
                                      <w:rFonts w:cs="新細明體" w:hint="eastAsia"/>
                                      <w:color w:val="000000"/>
                                      <w:kern w:val="0"/>
                                      <w:sz w:val="20"/>
                                      <w:szCs w:val="20"/>
                                    </w:rPr>
                                    <w:t>71</w:t>
                                  </w:r>
                                </w:p>
                              </w:tc>
                              <w:tc>
                                <w:tcPr>
                                  <w:tcW w:w="556" w:type="dxa"/>
                                  <w:shd w:val="clear" w:color="auto" w:fill="auto"/>
                                  <w:noWrap/>
                                  <w:vAlign w:val="center"/>
                                  <w:hideMark/>
                                </w:tcPr>
                                <w:p w14:paraId="72E5752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8.38</w:t>
                                  </w:r>
                                </w:p>
                              </w:tc>
                              <w:tc>
                                <w:tcPr>
                                  <w:tcW w:w="737" w:type="dxa"/>
                                  <w:shd w:val="clear" w:color="auto" w:fill="auto"/>
                                  <w:noWrap/>
                                  <w:vAlign w:val="center"/>
                                  <w:hideMark/>
                                </w:tcPr>
                                <w:p w14:paraId="67CCE123" w14:textId="1775CDC1"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hint="eastAsia"/>
                                      <w:color w:val="000000"/>
                                      <w:kern w:val="0"/>
                                      <w:sz w:val="20"/>
                                      <w:szCs w:val="20"/>
                                    </w:rPr>
                                    <w:t>1,76</w:t>
                                  </w:r>
                                  <w:r w:rsidRPr="008F70F8">
                                    <w:rPr>
                                      <w:rFonts w:cs="新細明體"/>
                                      <w:color w:val="000000"/>
                                      <w:kern w:val="0"/>
                                      <w:sz w:val="20"/>
                                      <w:szCs w:val="20"/>
                                    </w:rPr>
                                    <w:t>0</w:t>
                                  </w:r>
                                </w:p>
                              </w:tc>
                              <w:tc>
                                <w:tcPr>
                                  <w:tcW w:w="737" w:type="dxa"/>
                                  <w:shd w:val="clear" w:color="auto" w:fill="auto"/>
                                  <w:noWrap/>
                                  <w:vAlign w:val="center"/>
                                  <w:hideMark/>
                                </w:tcPr>
                                <w:p w14:paraId="39E5F8EC" w14:textId="4ABF9C06"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842</w:t>
                                  </w:r>
                                </w:p>
                              </w:tc>
                              <w:tc>
                                <w:tcPr>
                                  <w:tcW w:w="737" w:type="dxa"/>
                                  <w:shd w:val="clear" w:color="auto" w:fill="auto"/>
                                  <w:noWrap/>
                                  <w:vAlign w:val="center"/>
                                  <w:hideMark/>
                                </w:tcPr>
                                <w:p w14:paraId="468B3D37" w14:textId="181ABD8E"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1,039</w:t>
                                  </w:r>
                                </w:p>
                              </w:tc>
                              <w:tc>
                                <w:tcPr>
                                  <w:tcW w:w="1673" w:type="dxa"/>
                                  <w:vAlign w:val="center"/>
                                </w:tcPr>
                                <w:p w14:paraId="66B84BC2"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公司目前仍有臨床試驗及研發計畫進行中，支出較大。</w:t>
                                  </w:r>
                                </w:p>
                              </w:tc>
                            </w:tr>
                            <w:tr w:rsidR="000F6951" w:rsidRPr="000065F1" w14:paraId="32FA7533" w14:textId="77777777" w:rsidTr="00986724">
                              <w:trPr>
                                <w:trHeight w:val="522"/>
                                <w:jc w:val="center"/>
                              </w:trPr>
                              <w:tc>
                                <w:tcPr>
                                  <w:tcW w:w="865" w:type="dxa"/>
                                  <w:shd w:val="clear" w:color="auto" w:fill="auto"/>
                                  <w:vAlign w:val="center"/>
                                  <w:hideMark/>
                                </w:tcPr>
                                <w:p w14:paraId="5F30DFCB"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中裕新藥</w:t>
                                  </w:r>
                                  <w:r>
                                    <w:rPr>
                                      <w:rFonts w:cs="新細明體" w:hint="eastAsia"/>
                                      <w:color w:val="000000"/>
                                      <w:kern w:val="0"/>
                                      <w:sz w:val="20"/>
                                      <w:szCs w:val="20"/>
                                    </w:rPr>
                                    <w:t>公司</w:t>
                                  </w:r>
                                </w:p>
                              </w:tc>
                              <w:tc>
                                <w:tcPr>
                                  <w:tcW w:w="284" w:type="dxa"/>
                                  <w:shd w:val="clear" w:color="auto" w:fill="auto"/>
                                  <w:noWrap/>
                                  <w:vAlign w:val="center"/>
                                  <w:hideMark/>
                                </w:tcPr>
                                <w:p w14:paraId="71064D4E"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19D08C05"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709857D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96</w:t>
                                  </w:r>
                                </w:p>
                              </w:tc>
                              <w:tc>
                                <w:tcPr>
                                  <w:tcW w:w="507" w:type="dxa"/>
                                  <w:shd w:val="clear" w:color="auto" w:fill="auto"/>
                                  <w:noWrap/>
                                  <w:vAlign w:val="center"/>
                                  <w:hideMark/>
                                </w:tcPr>
                                <w:p w14:paraId="1F6E732D"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3</w:t>
                                  </w:r>
                                  <w:r w:rsidRPr="000065F1">
                                    <w:rPr>
                                      <w:rFonts w:cs="新細明體" w:hint="eastAsia"/>
                                      <w:color w:val="000000"/>
                                      <w:kern w:val="0"/>
                                      <w:sz w:val="20"/>
                                      <w:szCs w:val="20"/>
                                    </w:rPr>
                                    <w:t>99</w:t>
                                  </w:r>
                                </w:p>
                              </w:tc>
                              <w:tc>
                                <w:tcPr>
                                  <w:tcW w:w="556" w:type="dxa"/>
                                  <w:shd w:val="clear" w:color="auto" w:fill="auto"/>
                                  <w:noWrap/>
                                  <w:vAlign w:val="center"/>
                                  <w:hideMark/>
                                </w:tcPr>
                                <w:p w14:paraId="6B45554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15.83</w:t>
                                  </w:r>
                                </w:p>
                              </w:tc>
                              <w:tc>
                                <w:tcPr>
                                  <w:tcW w:w="737" w:type="dxa"/>
                                  <w:shd w:val="clear" w:color="auto" w:fill="auto"/>
                                  <w:noWrap/>
                                  <w:vAlign w:val="center"/>
                                  <w:hideMark/>
                                </w:tcPr>
                                <w:p w14:paraId="5DE6172E" w14:textId="7CBED584"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hint="eastAsia"/>
                                      <w:color w:val="000000"/>
                                      <w:kern w:val="0"/>
                                      <w:sz w:val="20"/>
                                      <w:szCs w:val="20"/>
                                    </w:rPr>
                                    <w:t>183</w:t>
                                  </w:r>
                                </w:p>
                              </w:tc>
                              <w:tc>
                                <w:tcPr>
                                  <w:tcW w:w="737" w:type="dxa"/>
                                  <w:shd w:val="clear" w:color="auto" w:fill="auto"/>
                                  <w:noWrap/>
                                  <w:vAlign w:val="center"/>
                                  <w:hideMark/>
                                </w:tcPr>
                                <w:p w14:paraId="5F142024" w14:textId="426C33C3"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578</w:t>
                                  </w:r>
                                </w:p>
                              </w:tc>
                              <w:tc>
                                <w:tcPr>
                                  <w:tcW w:w="737" w:type="dxa"/>
                                  <w:shd w:val="clear" w:color="auto" w:fill="auto"/>
                                  <w:noWrap/>
                                  <w:vAlign w:val="center"/>
                                  <w:hideMark/>
                                </w:tcPr>
                                <w:p w14:paraId="2221FC84" w14:textId="32ABE365"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321</w:t>
                                  </w:r>
                                </w:p>
                              </w:tc>
                              <w:tc>
                                <w:tcPr>
                                  <w:tcW w:w="1673" w:type="dxa"/>
                                  <w:vAlign w:val="center"/>
                                </w:tcPr>
                                <w:p w14:paraId="0CE11BF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63A4FCFD" w14:textId="77777777" w:rsidTr="00986724">
                              <w:trPr>
                                <w:trHeight w:val="522"/>
                                <w:jc w:val="center"/>
                              </w:trPr>
                              <w:tc>
                                <w:tcPr>
                                  <w:tcW w:w="865" w:type="dxa"/>
                                  <w:shd w:val="clear" w:color="auto" w:fill="auto"/>
                                  <w:vAlign w:val="center"/>
                                  <w:hideMark/>
                                </w:tcPr>
                                <w:p w14:paraId="4D6EEE48"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台康生技</w:t>
                                  </w:r>
                                  <w:r>
                                    <w:rPr>
                                      <w:rFonts w:cs="新細明體" w:hint="eastAsia"/>
                                      <w:color w:val="000000"/>
                                      <w:kern w:val="0"/>
                                      <w:sz w:val="20"/>
                                      <w:szCs w:val="20"/>
                                    </w:rPr>
                                    <w:t>公司</w:t>
                                  </w:r>
                                </w:p>
                              </w:tc>
                              <w:tc>
                                <w:tcPr>
                                  <w:tcW w:w="284" w:type="dxa"/>
                                  <w:shd w:val="clear" w:color="auto" w:fill="auto"/>
                                  <w:noWrap/>
                                  <w:vAlign w:val="center"/>
                                  <w:hideMark/>
                                </w:tcPr>
                                <w:p w14:paraId="33B8284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3AEF249C"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035C3A36"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102</w:t>
                                  </w:r>
                                </w:p>
                              </w:tc>
                              <w:tc>
                                <w:tcPr>
                                  <w:tcW w:w="507" w:type="dxa"/>
                                  <w:shd w:val="clear" w:color="auto" w:fill="auto"/>
                                  <w:noWrap/>
                                  <w:vAlign w:val="center"/>
                                  <w:hideMark/>
                                </w:tcPr>
                                <w:p w14:paraId="0431CC50"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2</w:t>
                                  </w:r>
                                  <w:r w:rsidRPr="000065F1">
                                    <w:rPr>
                                      <w:rFonts w:cs="新細明體" w:hint="eastAsia"/>
                                      <w:color w:val="000000"/>
                                      <w:kern w:val="0"/>
                                      <w:sz w:val="20"/>
                                      <w:szCs w:val="20"/>
                                    </w:rPr>
                                    <w:t>55</w:t>
                                  </w:r>
                                </w:p>
                              </w:tc>
                              <w:tc>
                                <w:tcPr>
                                  <w:tcW w:w="556" w:type="dxa"/>
                                  <w:shd w:val="clear" w:color="auto" w:fill="auto"/>
                                  <w:noWrap/>
                                  <w:vAlign w:val="center"/>
                                  <w:hideMark/>
                                </w:tcPr>
                                <w:p w14:paraId="0577D05D"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6.5</w:t>
                                  </w:r>
                                  <w:r>
                                    <w:rPr>
                                      <w:rFonts w:cs="新細明體"/>
                                      <w:color w:val="000000"/>
                                      <w:kern w:val="0"/>
                                      <w:sz w:val="20"/>
                                      <w:szCs w:val="20"/>
                                    </w:rPr>
                                    <w:t>7</w:t>
                                  </w:r>
                                </w:p>
                              </w:tc>
                              <w:tc>
                                <w:tcPr>
                                  <w:tcW w:w="737" w:type="dxa"/>
                                  <w:shd w:val="clear" w:color="auto" w:fill="auto"/>
                                  <w:noWrap/>
                                  <w:vAlign w:val="center"/>
                                  <w:hideMark/>
                                </w:tcPr>
                                <w:p w14:paraId="60813535" w14:textId="14710D51"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hint="eastAsia"/>
                                      <w:color w:val="000000"/>
                                      <w:kern w:val="0"/>
                                      <w:sz w:val="20"/>
                                      <w:szCs w:val="20"/>
                                    </w:rPr>
                                    <w:t>1,04</w:t>
                                  </w:r>
                                  <w:r w:rsidRPr="00D21CB3">
                                    <w:rPr>
                                      <w:rFonts w:cs="新細明體"/>
                                      <w:color w:val="000000"/>
                                      <w:kern w:val="0"/>
                                      <w:sz w:val="20"/>
                                      <w:szCs w:val="20"/>
                                    </w:rPr>
                                    <w:t>1</w:t>
                                  </w:r>
                                </w:p>
                              </w:tc>
                              <w:tc>
                                <w:tcPr>
                                  <w:tcW w:w="737" w:type="dxa"/>
                                  <w:shd w:val="clear" w:color="auto" w:fill="auto"/>
                                  <w:noWrap/>
                                  <w:vAlign w:val="center"/>
                                  <w:hideMark/>
                                </w:tcPr>
                                <w:p w14:paraId="57E31FA6" w14:textId="2731E9F4"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860</w:t>
                                  </w:r>
                                </w:p>
                              </w:tc>
                              <w:tc>
                                <w:tcPr>
                                  <w:tcW w:w="737" w:type="dxa"/>
                                  <w:shd w:val="clear" w:color="auto" w:fill="auto"/>
                                  <w:noWrap/>
                                  <w:vAlign w:val="center"/>
                                  <w:hideMark/>
                                </w:tcPr>
                                <w:p w14:paraId="3F4204A3" w14:textId="26740EC6"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367</w:t>
                                  </w:r>
                                </w:p>
                              </w:tc>
                              <w:tc>
                                <w:tcPr>
                                  <w:tcW w:w="1673" w:type="dxa"/>
                                  <w:vAlign w:val="center"/>
                                </w:tcPr>
                                <w:p w14:paraId="62B8B92E"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10444AB6" w14:textId="77777777" w:rsidTr="00986724">
                              <w:trPr>
                                <w:trHeight w:val="692"/>
                                <w:jc w:val="center"/>
                              </w:trPr>
                              <w:tc>
                                <w:tcPr>
                                  <w:tcW w:w="865" w:type="dxa"/>
                                  <w:tcBorders>
                                    <w:bottom w:val="single" w:sz="4" w:space="0" w:color="auto"/>
                                  </w:tcBorders>
                                  <w:shd w:val="clear" w:color="auto" w:fill="auto"/>
                                  <w:vAlign w:val="center"/>
                                </w:tcPr>
                                <w:p w14:paraId="4B8A6999"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台灣花卉</w:t>
                                  </w:r>
                                  <w:r>
                                    <w:rPr>
                                      <w:rFonts w:cs="新細明體" w:hint="eastAsia"/>
                                      <w:color w:val="000000"/>
                                      <w:kern w:val="0"/>
                                      <w:sz w:val="20"/>
                                      <w:szCs w:val="20"/>
                                    </w:rPr>
                                    <w:t>生物技術公司</w:t>
                                  </w:r>
                                </w:p>
                              </w:tc>
                              <w:tc>
                                <w:tcPr>
                                  <w:tcW w:w="284" w:type="dxa"/>
                                  <w:tcBorders>
                                    <w:bottom w:val="single" w:sz="4" w:space="0" w:color="auto"/>
                                  </w:tcBorders>
                                  <w:shd w:val="clear" w:color="auto" w:fill="auto"/>
                                  <w:noWrap/>
                                  <w:vAlign w:val="center"/>
                                </w:tcPr>
                                <w:p w14:paraId="1801FDC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tcBorders>
                                    <w:bottom w:val="single" w:sz="4" w:space="0" w:color="auto"/>
                                  </w:tcBorders>
                                  <w:shd w:val="clear" w:color="auto" w:fill="auto"/>
                                  <w:noWrap/>
                                  <w:vAlign w:val="center"/>
                                </w:tcPr>
                                <w:p w14:paraId="1F729EE8"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tcBorders>
                                    <w:bottom w:val="single" w:sz="4" w:space="0" w:color="auto"/>
                                  </w:tcBorders>
                                  <w:shd w:val="clear" w:color="auto" w:fill="auto"/>
                                  <w:noWrap/>
                                  <w:vAlign w:val="center"/>
                                </w:tcPr>
                                <w:p w14:paraId="0B46E04F"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87</w:t>
                                  </w:r>
                                </w:p>
                              </w:tc>
                              <w:tc>
                                <w:tcPr>
                                  <w:tcW w:w="507" w:type="dxa"/>
                                  <w:tcBorders>
                                    <w:bottom w:val="single" w:sz="4" w:space="0" w:color="auto"/>
                                  </w:tcBorders>
                                  <w:shd w:val="clear" w:color="auto" w:fill="auto"/>
                                  <w:noWrap/>
                                  <w:vAlign w:val="center"/>
                                </w:tcPr>
                                <w:p w14:paraId="3917E8C1"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1</w:t>
                                  </w:r>
                                  <w:r w:rsidRPr="000065F1">
                                    <w:rPr>
                                      <w:rFonts w:cs="新細明體" w:hint="eastAsia"/>
                                      <w:color w:val="000000"/>
                                      <w:kern w:val="0"/>
                                      <w:sz w:val="20"/>
                                      <w:szCs w:val="20"/>
                                    </w:rPr>
                                    <w:t>00</w:t>
                                  </w:r>
                                </w:p>
                              </w:tc>
                              <w:tc>
                                <w:tcPr>
                                  <w:tcW w:w="556" w:type="dxa"/>
                                  <w:tcBorders>
                                    <w:bottom w:val="single" w:sz="4" w:space="0" w:color="auto"/>
                                  </w:tcBorders>
                                  <w:shd w:val="clear" w:color="auto" w:fill="auto"/>
                                  <w:noWrap/>
                                  <w:vAlign w:val="center"/>
                                </w:tcPr>
                                <w:p w14:paraId="6548F47A"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6.57</w:t>
                                  </w:r>
                                </w:p>
                              </w:tc>
                              <w:tc>
                                <w:tcPr>
                                  <w:tcW w:w="737" w:type="dxa"/>
                                  <w:tcBorders>
                                    <w:bottom w:val="single" w:sz="4" w:space="0" w:color="auto"/>
                                  </w:tcBorders>
                                  <w:shd w:val="clear" w:color="auto" w:fill="auto"/>
                                  <w:noWrap/>
                                  <w:vAlign w:val="center"/>
                                </w:tcPr>
                                <w:p w14:paraId="3AD7C749" w14:textId="5BD665C0"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color w:val="000000"/>
                                      <w:kern w:val="0"/>
                                      <w:sz w:val="20"/>
                                      <w:szCs w:val="20"/>
                                    </w:rPr>
                                    <w:t>39</w:t>
                                  </w:r>
                                </w:p>
                              </w:tc>
                              <w:tc>
                                <w:tcPr>
                                  <w:tcW w:w="737" w:type="dxa"/>
                                  <w:tcBorders>
                                    <w:bottom w:val="single" w:sz="4" w:space="0" w:color="auto"/>
                                  </w:tcBorders>
                                  <w:shd w:val="clear" w:color="auto" w:fill="auto"/>
                                  <w:noWrap/>
                                  <w:vAlign w:val="center"/>
                                </w:tcPr>
                                <w:p w14:paraId="030502A1" w14:textId="5583E635"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22</w:t>
                                  </w:r>
                                </w:p>
                              </w:tc>
                              <w:tc>
                                <w:tcPr>
                                  <w:tcW w:w="737" w:type="dxa"/>
                                  <w:tcBorders>
                                    <w:bottom w:val="single" w:sz="4" w:space="0" w:color="auto"/>
                                  </w:tcBorders>
                                  <w:shd w:val="clear" w:color="auto" w:fill="auto"/>
                                  <w:noWrap/>
                                  <w:vAlign w:val="center"/>
                                </w:tcPr>
                                <w:p w14:paraId="72429C6C" w14:textId="16129CD1"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67</w:t>
                                  </w:r>
                                </w:p>
                              </w:tc>
                              <w:tc>
                                <w:tcPr>
                                  <w:tcW w:w="1673" w:type="dxa"/>
                                  <w:tcBorders>
                                    <w:bottom w:val="single" w:sz="4" w:space="0" w:color="auto"/>
                                  </w:tcBorders>
                                  <w:vAlign w:val="center"/>
                                </w:tcPr>
                                <w:p w14:paraId="0077D573"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花卉及茶葉整體銷售量減少。</w:t>
                                  </w:r>
                                </w:p>
                              </w:tc>
                            </w:tr>
                            <w:tr w:rsidR="000F6951" w:rsidRPr="000065F1" w14:paraId="5F80C2FC" w14:textId="77777777" w:rsidTr="003E78C4">
                              <w:trPr>
                                <w:trHeight w:val="990"/>
                                <w:jc w:val="center"/>
                              </w:trPr>
                              <w:tc>
                                <w:tcPr>
                                  <w:tcW w:w="865" w:type="dxa"/>
                                  <w:tcBorders>
                                    <w:bottom w:val="single" w:sz="4" w:space="0" w:color="auto"/>
                                  </w:tcBorders>
                                  <w:shd w:val="clear" w:color="auto" w:fill="auto"/>
                                  <w:vAlign w:val="center"/>
                                  <w:hideMark/>
                                </w:tcPr>
                                <w:p w14:paraId="26F2E8DC"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太極影音</w:t>
                                  </w:r>
                                  <w:r>
                                    <w:rPr>
                                      <w:rFonts w:cs="新細明體" w:hint="eastAsia"/>
                                      <w:color w:val="000000"/>
                                      <w:kern w:val="0"/>
                                      <w:sz w:val="20"/>
                                      <w:szCs w:val="20"/>
                                    </w:rPr>
                                    <w:t>科技公司</w:t>
                                  </w:r>
                                </w:p>
                              </w:tc>
                              <w:tc>
                                <w:tcPr>
                                  <w:tcW w:w="284" w:type="dxa"/>
                                  <w:tcBorders>
                                    <w:bottom w:val="single" w:sz="4" w:space="0" w:color="auto"/>
                                  </w:tcBorders>
                                  <w:shd w:val="clear" w:color="auto" w:fill="auto"/>
                                  <w:noWrap/>
                                  <w:vAlign w:val="center"/>
                                  <w:hideMark/>
                                </w:tcPr>
                                <w:p w14:paraId="4FDBFC80"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數位內容</w:t>
                                  </w:r>
                                </w:p>
                              </w:tc>
                              <w:tc>
                                <w:tcPr>
                                  <w:tcW w:w="567" w:type="dxa"/>
                                  <w:tcBorders>
                                    <w:bottom w:val="single" w:sz="4" w:space="0" w:color="auto"/>
                                  </w:tcBorders>
                                  <w:shd w:val="clear" w:color="auto" w:fill="auto"/>
                                  <w:noWrap/>
                                  <w:vAlign w:val="center"/>
                                  <w:hideMark/>
                                </w:tcPr>
                                <w:p w14:paraId="4572A203"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tcBorders>
                                    <w:bottom w:val="single" w:sz="4" w:space="0" w:color="auto"/>
                                  </w:tcBorders>
                                  <w:shd w:val="clear" w:color="auto" w:fill="auto"/>
                                  <w:noWrap/>
                                  <w:vAlign w:val="center"/>
                                  <w:hideMark/>
                                </w:tcPr>
                                <w:p w14:paraId="59BE37A3"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94</w:t>
                                  </w:r>
                                </w:p>
                              </w:tc>
                              <w:tc>
                                <w:tcPr>
                                  <w:tcW w:w="507" w:type="dxa"/>
                                  <w:tcBorders>
                                    <w:bottom w:val="single" w:sz="4" w:space="0" w:color="auto"/>
                                  </w:tcBorders>
                                  <w:shd w:val="clear" w:color="auto" w:fill="auto"/>
                                  <w:noWrap/>
                                  <w:vAlign w:val="center"/>
                                  <w:hideMark/>
                                </w:tcPr>
                                <w:p w14:paraId="71694D4A"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color w:val="000000"/>
                                      <w:kern w:val="0"/>
                                      <w:sz w:val="20"/>
                                      <w:szCs w:val="20"/>
                                    </w:rPr>
                                    <w:t>399</w:t>
                                  </w:r>
                                </w:p>
                              </w:tc>
                              <w:tc>
                                <w:tcPr>
                                  <w:tcW w:w="556" w:type="dxa"/>
                                  <w:tcBorders>
                                    <w:bottom w:val="single" w:sz="4" w:space="0" w:color="auto"/>
                                  </w:tcBorders>
                                  <w:shd w:val="clear" w:color="auto" w:fill="auto"/>
                                  <w:noWrap/>
                                  <w:vAlign w:val="center"/>
                                  <w:hideMark/>
                                </w:tcPr>
                                <w:p w14:paraId="6FC7115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18.22</w:t>
                                  </w:r>
                                </w:p>
                              </w:tc>
                              <w:tc>
                                <w:tcPr>
                                  <w:tcW w:w="737" w:type="dxa"/>
                                  <w:tcBorders>
                                    <w:bottom w:val="single" w:sz="4" w:space="0" w:color="auto"/>
                                  </w:tcBorders>
                                  <w:shd w:val="clear" w:color="auto" w:fill="auto"/>
                                  <w:noWrap/>
                                  <w:vAlign w:val="center"/>
                                  <w:hideMark/>
                                </w:tcPr>
                                <w:p w14:paraId="42F1CB77" w14:textId="65F36054" w:rsidR="000F6951" w:rsidRPr="00D21CB3" w:rsidRDefault="000F6951" w:rsidP="0027361D">
                                  <w:pPr>
                                    <w:spacing w:line="220" w:lineRule="exact"/>
                                    <w:ind w:firstLineChars="0" w:firstLine="0"/>
                                    <w:jc w:val="right"/>
                                    <w:rPr>
                                      <w:rFonts w:cs="新細明體"/>
                                      <w:color w:val="000000"/>
                                      <w:kern w:val="0"/>
                                      <w:sz w:val="20"/>
                                      <w:szCs w:val="20"/>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color w:val="000000"/>
                                      <w:kern w:val="0"/>
                                      <w:sz w:val="20"/>
                                      <w:szCs w:val="20"/>
                                    </w:rPr>
                                    <w:t>10</w:t>
                                  </w:r>
                                </w:p>
                              </w:tc>
                              <w:tc>
                                <w:tcPr>
                                  <w:tcW w:w="737" w:type="dxa"/>
                                  <w:tcBorders>
                                    <w:bottom w:val="single" w:sz="4" w:space="0" w:color="auto"/>
                                  </w:tcBorders>
                                  <w:shd w:val="clear" w:color="auto" w:fill="auto"/>
                                  <w:noWrap/>
                                  <w:vAlign w:val="center"/>
                                  <w:hideMark/>
                                </w:tcPr>
                                <w:p w14:paraId="5117745D" w14:textId="14DD1A00" w:rsidR="000F6951" w:rsidRPr="00D21CB3" w:rsidRDefault="000F6951" w:rsidP="0027361D">
                                  <w:pPr>
                                    <w:spacing w:line="220" w:lineRule="exact"/>
                                    <w:ind w:firstLineChars="0" w:firstLine="0"/>
                                    <w:jc w:val="right"/>
                                    <w:rPr>
                                      <w:rFonts w:cs="新細明體"/>
                                      <w:color w:val="000000"/>
                                      <w:kern w:val="0"/>
                                      <w:sz w:val="20"/>
                                      <w:szCs w:val="20"/>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hint="eastAsia"/>
                                      <w:color w:val="000000"/>
                                      <w:kern w:val="0"/>
                                      <w:sz w:val="20"/>
                                      <w:szCs w:val="20"/>
                                    </w:rPr>
                                    <w:t>7</w:t>
                                  </w:r>
                                </w:p>
                              </w:tc>
                              <w:tc>
                                <w:tcPr>
                                  <w:tcW w:w="737" w:type="dxa"/>
                                  <w:tcBorders>
                                    <w:bottom w:val="single" w:sz="4" w:space="0" w:color="auto"/>
                                  </w:tcBorders>
                                  <w:shd w:val="clear" w:color="auto" w:fill="auto"/>
                                  <w:noWrap/>
                                  <w:vAlign w:val="center"/>
                                  <w:hideMark/>
                                </w:tcPr>
                                <w:p w14:paraId="0BD7EF5A" w14:textId="7A77F8E1"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Pr>
                                      <w:rFonts w:cs="新細明體" w:hint="eastAsia"/>
                                      <w:color w:val="000000"/>
                                      <w:kern w:val="0"/>
                                      <w:sz w:val="20"/>
                                      <w:szCs w:val="20"/>
                                    </w:rPr>
                                    <w:t>13</w:t>
                                  </w:r>
                                </w:p>
                              </w:tc>
                              <w:tc>
                                <w:tcPr>
                                  <w:tcW w:w="1673" w:type="dxa"/>
                                  <w:tcBorders>
                                    <w:bottom w:val="single" w:sz="4" w:space="0" w:color="auto"/>
                                  </w:tcBorders>
                                  <w:vAlign w:val="center"/>
                                </w:tcPr>
                                <w:p w14:paraId="760601D2"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因疫情相關合作案停止或延後，與大客戶原定合作案取消，致虧損擴大。</w:t>
                                  </w:r>
                                </w:p>
                              </w:tc>
                            </w:tr>
                          </w:tbl>
                          <w:p w14:paraId="69C51463" w14:textId="77777777" w:rsidR="000F6951" w:rsidRPr="00CE2231" w:rsidRDefault="000F6951" w:rsidP="00E06F62">
                            <w:pPr>
                              <w:spacing w:line="20" w:lineRule="exact"/>
                              <w:ind w:firstLine="480"/>
                            </w:pPr>
                          </w:p>
                          <w:p w14:paraId="48AC07CF" w14:textId="0D2C9B7D" w:rsidR="000F6951" w:rsidRPr="00CE2231" w:rsidRDefault="000F6951" w:rsidP="00E06F62">
                            <w:pPr>
                              <w:spacing w:line="240" w:lineRule="exact"/>
                              <w:ind w:firstLineChars="0" w:firstLine="0"/>
                            </w:pPr>
                            <w:r>
                              <w:rPr>
                                <w:rFonts w:hint="eastAsia"/>
                                <w:sz w:val="18"/>
                                <w:szCs w:val="20"/>
                              </w:rPr>
                              <w:t>資料來源：各公司107至109年度損益表及國發基金</w:t>
                            </w:r>
                            <w:r w:rsidRPr="00F21212">
                              <w:rPr>
                                <w:rFonts w:hint="eastAsia"/>
                                <w:sz w:val="18"/>
                                <w:szCs w:val="20"/>
                              </w:rPr>
                              <w:t>管理會</w:t>
                            </w:r>
                            <w:r>
                              <w:rPr>
                                <w:rFonts w:hint="eastAsia"/>
                                <w:sz w:val="18"/>
                                <w:szCs w:val="20"/>
                              </w:rPr>
                              <w:t>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3" o:spid="_x0000_s1027" type="#_x0000_t202" style="position:absolute;left:0;text-align:left;margin-left:126.7pt;margin-top:-86.3pt;width:373.85pt;height:323.3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" o:allowoverlap="f" stroked="f">
                <v:textbox>
                  <w:txbxContent>
                    <w:p w14:paraId="2770D4AD" w14:textId="77777777" w:rsidR="000F6951" w:rsidRDefault="000F6951" w:rsidP="00E06F62">
                      <w:pPr>
                        <w:spacing w:line="240" w:lineRule="exact"/>
                        <w:ind w:firstLine="480"/>
                        <w:rPr>
                          <w:b/>
                          <w:bCs/>
                          <w:kern w:val="52"/>
                          <w:szCs w:val="28"/>
                        </w:rPr>
                      </w:pPr>
                      <w:r w:rsidRPr="00885CED">
                        <w:rPr>
                          <w:rFonts w:hint="eastAsia"/>
                          <w:b/>
                          <w:bCs/>
                          <w:kern w:val="52"/>
                          <w:szCs w:val="28"/>
                        </w:rPr>
                        <w:t>表1　國發基金投資逾5年轉投資事業連續3年虧損情形</w:t>
                      </w:r>
                    </w:p>
                    <w:p w14:paraId="2E9BADD7" w14:textId="77777777" w:rsidR="000F6951" w:rsidRDefault="000F6951" w:rsidP="00E06F62">
                      <w:pPr>
                        <w:spacing w:line="240" w:lineRule="exact"/>
                        <w:ind w:firstLine="400"/>
                        <w:jc w:val="right"/>
                      </w:pPr>
                      <w:r>
                        <w:rPr>
                          <w:rFonts w:cs="新細明體" w:hint="eastAsia"/>
                          <w:color w:val="000000"/>
                          <w:kern w:val="0"/>
                          <w:sz w:val="20"/>
                          <w:szCs w:val="20"/>
                        </w:rPr>
                        <w:t>單位：</w:t>
                      </w:r>
                      <w:r w:rsidRPr="00C77F6D">
                        <w:rPr>
                          <w:rFonts w:cs="新細明體" w:hint="eastAsia"/>
                          <w:color w:val="000000"/>
                          <w:kern w:val="0"/>
                          <w:sz w:val="20"/>
                          <w:szCs w:val="20"/>
                        </w:rPr>
                        <w:t>新臺幣</w:t>
                      </w:r>
                      <w:r>
                        <w:rPr>
                          <w:rFonts w:cs="新細明體" w:hint="eastAsia"/>
                          <w:color w:val="000000"/>
                          <w:kern w:val="0"/>
                          <w:sz w:val="20"/>
                          <w:szCs w:val="20"/>
                        </w:rPr>
                        <w:t>百萬</w:t>
                      </w:r>
                      <w:r w:rsidRPr="00C77F6D">
                        <w:rPr>
                          <w:rFonts w:cs="新細明體" w:hint="eastAsia"/>
                          <w:color w:val="000000"/>
                          <w:kern w:val="0"/>
                          <w:sz w:val="20"/>
                          <w:szCs w:val="20"/>
                        </w:rPr>
                        <w:t>元、</w:t>
                      </w:r>
                      <w:r>
                        <w:rPr>
                          <w:rFonts w:cs="新細明體" w:hint="eastAsia"/>
                          <w:color w:val="000000"/>
                          <w:kern w:val="0"/>
                          <w:sz w:val="20"/>
                          <w:szCs w:val="20"/>
                        </w:rPr>
                        <w:t>％</w:t>
                      </w:r>
                    </w:p>
                    <w:p w14:paraId="2568E567" w14:textId="77777777" w:rsidR="000F6951" w:rsidRPr="00156354" w:rsidRDefault="000F6951" w:rsidP="00E0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 w:lineRule="exact"/>
                        <w:ind w:firstLine="480"/>
                        <w:rPr>
                          <w:b/>
                          <w:bCs/>
                          <w:kern w:val="52"/>
                          <w:szCs w:val="28"/>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5"/>
                        <w:gridCol w:w="284"/>
                        <w:gridCol w:w="567"/>
                        <w:gridCol w:w="567"/>
                        <w:gridCol w:w="507"/>
                        <w:gridCol w:w="556"/>
                        <w:gridCol w:w="737"/>
                        <w:gridCol w:w="737"/>
                        <w:gridCol w:w="737"/>
                        <w:gridCol w:w="1673"/>
                      </w:tblGrid>
                      <w:tr w:rsidR="000F6951" w:rsidRPr="000065F1" w14:paraId="129D9CDA" w14:textId="77777777" w:rsidTr="00986724">
                        <w:trPr>
                          <w:trHeight w:val="340"/>
                          <w:jc w:val="center"/>
                        </w:trPr>
                        <w:tc>
                          <w:tcPr>
                            <w:tcW w:w="865" w:type="dxa"/>
                            <w:vMerge w:val="restart"/>
                            <w:tcBorders>
                              <w:top w:val="single" w:sz="4" w:space="0" w:color="auto"/>
                            </w:tcBorders>
                            <w:shd w:val="clear" w:color="auto" w:fill="auto"/>
                            <w:vAlign w:val="center"/>
                            <w:hideMark/>
                          </w:tcPr>
                          <w:p w14:paraId="44356128"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投資事業名稱</w:t>
                            </w:r>
                          </w:p>
                        </w:tc>
                        <w:tc>
                          <w:tcPr>
                            <w:tcW w:w="284" w:type="dxa"/>
                            <w:vMerge w:val="restart"/>
                            <w:tcBorders>
                              <w:top w:val="single" w:sz="4" w:space="0" w:color="auto"/>
                            </w:tcBorders>
                            <w:shd w:val="clear" w:color="auto" w:fill="auto"/>
                            <w:noWrap/>
                            <w:vAlign w:val="center"/>
                            <w:hideMark/>
                          </w:tcPr>
                          <w:p w14:paraId="4EDD12F9"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產業別</w:t>
                            </w:r>
                          </w:p>
                        </w:tc>
                        <w:tc>
                          <w:tcPr>
                            <w:tcW w:w="567" w:type="dxa"/>
                            <w:vMerge w:val="restart"/>
                            <w:tcBorders>
                              <w:top w:val="single" w:sz="4" w:space="0" w:color="auto"/>
                            </w:tcBorders>
                            <w:shd w:val="clear" w:color="auto" w:fill="auto"/>
                            <w:noWrap/>
                            <w:vAlign w:val="center"/>
                            <w:hideMark/>
                          </w:tcPr>
                          <w:p w14:paraId="122DB353"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管理</w:t>
                            </w:r>
                          </w:p>
                          <w:p w14:paraId="7E453AF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分類</w:t>
                            </w:r>
                          </w:p>
                        </w:tc>
                        <w:tc>
                          <w:tcPr>
                            <w:tcW w:w="567" w:type="dxa"/>
                            <w:vMerge w:val="restart"/>
                            <w:tcBorders>
                              <w:top w:val="single" w:sz="4" w:space="0" w:color="auto"/>
                            </w:tcBorders>
                            <w:shd w:val="clear" w:color="auto" w:fill="auto"/>
                            <w:noWrap/>
                            <w:vAlign w:val="center"/>
                            <w:hideMark/>
                          </w:tcPr>
                          <w:p w14:paraId="40F3D7F8"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投資年度</w:t>
                            </w:r>
                          </w:p>
                        </w:tc>
                        <w:tc>
                          <w:tcPr>
                            <w:tcW w:w="507" w:type="dxa"/>
                            <w:vMerge w:val="restart"/>
                            <w:tcBorders>
                              <w:top w:val="single" w:sz="4" w:space="0" w:color="auto"/>
                            </w:tcBorders>
                            <w:shd w:val="clear" w:color="auto" w:fill="auto"/>
                            <w:vAlign w:val="center"/>
                            <w:hideMark/>
                          </w:tcPr>
                          <w:p w14:paraId="65B10E72"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投資</w:t>
                            </w:r>
                          </w:p>
                          <w:p w14:paraId="548424F2"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成本</w:t>
                            </w:r>
                          </w:p>
                        </w:tc>
                        <w:tc>
                          <w:tcPr>
                            <w:tcW w:w="556" w:type="dxa"/>
                            <w:vMerge w:val="restart"/>
                            <w:tcBorders>
                              <w:top w:val="single" w:sz="4" w:space="0" w:color="auto"/>
                            </w:tcBorders>
                            <w:shd w:val="clear" w:color="auto" w:fill="auto"/>
                            <w:vAlign w:val="center"/>
                            <w:hideMark/>
                          </w:tcPr>
                          <w:p w14:paraId="6C8A4994"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持股比率</w:t>
                            </w:r>
                          </w:p>
                        </w:tc>
                        <w:tc>
                          <w:tcPr>
                            <w:tcW w:w="2211" w:type="dxa"/>
                            <w:gridSpan w:val="3"/>
                            <w:tcBorders>
                              <w:top w:val="single" w:sz="4" w:space="0" w:color="auto"/>
                            </w:tcBorders>
                            <w:shd w:val="clear" w:color="auto" w:fill="auto"/>
                            <w:noWrap/>
                            <w:vAlign w:val="center"/>
                            <w:hideMark/>
                          </w:tcPr>
                          <w:p w14:paraId="1035A1AA"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年度損益</w:t>
                            </w:r>
                          </w:p>
                        </w:tc>
                        <w:tc>
                          <w:tcPr>
                            <w:tcW w:w="1673" w:type="dxa"/>
                            <w:vMerge w:val="restart"/>
                            <w:tcBorders>
                              <w:top w:val="single" w:sz="4" w:space="0" w:color="auto"/>
                            </w:tcBorders>
                            <w:vAlign w:val="center"/>
                          </w:tcPr>
                          <w:p w14:paraId="7487A3A3" w14:textId="77777777" w:rsidR="000F695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109年度虧損原因</w:t>
                            </w:r>
                          </w:p>
                        </w:tc>
                      </w:tr>
                      <w:tr w:rsidR="000F6951" w:rsidRPr="000065F1" w14:paraId="70F977B0" w14:textId="77777777" w:rsidTr="00986724">
                        <w:trPr>
                          <w:trHeight w:val="325"/>
                          <w:jc w:val="center"/>
                        </w:trPr>
                        <w:tc>
                          <w:tcPr>
                            <w:tcW w:w="865" w:type="dxa"/>
                            <w:vMerge/>
                            <w:vAlign w:val="center"/>
                            <w:hideMark/>
                          </w:tcPr>
                          <w:p w14:paraId="43971BC1" w14:textId="77777777" w:rsidR="000F6951" w:rsidRPr="000065F1" w:rsidRDefault="000F6951" w:rsidP="0027361D">
                            <w:pPr>
                              <w:spacing w:line="220" w:lineRule="exact"/>
                              <w:ind w:firstLineChars="0" w:firstLine="0"/>
                              <w:rPr>
                                <w:rFonts w:cs="新細明體"/>
                                <w:color w:val="000000"/>
                                <w:kern w:val="0"/>
                                <w:sz w:val="20"/>
                                <w:szCs w:val="20"/>
                              </w:rPr>
                            </w:pPr>
                          </w:p>
                        </w:tc>
                        <w:tc>
                          <w:tcPr>
                            <w:tcW w:w="284" w:type="dxa"/>
                            <w:vMerge/>
                            <w:vAlign w:val="center"/>
                            <w:hideMark/>
                          </w:tcPr>
                          <w:p w14:paraId="17109CAC" w14:textId="77777777" w:rsidR="000F6951" w:rsidRPr="000065F1" w:rsidRDefault="000F6951" w:rsidP="0027361D">
                            <w:pPr>
                              <w:spacing w:line="220" w:lineRule="exact"/>
                              <w:ind w:firstLineChars="0" w:firstLine="0"/>
                              <w:rPr>
                                <w:rFonts w:cs="新細明體"/>
                                <w:color w:val="000000"/>
                                <w:kern w:val="0"/>
                                <w:sz w:val="20"/>
                                <w:szCs w:val="20"/>
                              </w:rPr>
                            </w:pPr>
                          </w:p>
                        </w:tc>
                        <w:tc>
                          <w:tcPr>
                            <w:tcW w:w="567" w:type="dxa"/>
                            <w:vMerge/>
                            <w:vAlign w:val="center"/>
                            <w:hideMark/>
                          </w:tcPr>
                          <w:p w14:paraId="735738FD" w14:textId="77777777" w:rsidR="000F6951" w:rsidRPr="000065F1" w:rsidRDefault="000F6951" w:rsidP="0027361D">
                            <w:pPr>
                              <w:spacing w:line="220" w:lineRule="exact"/>
                              <w:ind w:firstLineChars="0" w:firstLine="0"/>
                              <w:rPr>
                                <w:rFonts w:cs="新細明體"/>
                                <w:color w:val="000000"/>
                                <w:kern w:val="0"/>
                                <w:sz w:val="20"/>
                                <w:szCs w:val="20"/>
                              </w:rPr>
                            </w:pPr>
                          </w:p>
                        </w:tc>
                        <w:tc>
                          <w:tcPr>
                            <w:tcW w:w="567" w:type="dxa"/>
                            <w:vMerge/>
                            <w:vAlign w:val="center"/>
                            <w:hideMark/>
                          </w:tcPr>
                          <w:p w14:paraId="74323F30" w14:textId="77777777" w:rsidR="000F6951" w:rsidRPr="000065F1" w:rsidRDefault="000F6951" w:rsidP="0027361D">
                            <w:pPr>
                              <w:spacing w:line="220" w:lineRule="exact"/>
                              <w:ind w:firstLineChars="0" w:firstLine="0"/>
                              <w:rPr>
                                <w:rFonts w:cs="新細明體"/>
                                <w:color w:val="000000"/>
                                <w:kern w:val="0"/>
                                <w:sz w:val="20"/>
                                <w:szCs w:val="20"/>
                              </w:rPr>
                            </w:pPr>
                          </w:p>
                        </w:tc>
                        <w:tc>
                          <w:tcPr>
                            <w:tcW w:w="507" w:type="dxa"/>
                            <w:vMerge/>
                            <w:vAlign w:val="center"/>
                            <w:hideMark/>
                          </w:tcPr>
                          <w:p w14:paraId="46AF0940" w14:textId="77777777" w:rsidR="000F6951" w:rsidRPr="000065F1" w:rsidRDefault="000F6951" w:rsidP="0027361D">
                            <w:pPr>
                              <w:spacing w:line="220" w:lineRule="exact"/>
                              <w:ind w:firstLineChars="0" w:firstLine="0"/>
                              <w:rPr>
                                <w:rFonts w:cs="新細明體"/>
                                <w:color w:val="000000"/>
                                <w:kern w:val="0"/>
                                <w:sz w:val="20"/>
                                <w:szCs w:val="20"/>
                              </w:rPr>
                            </w:pPr>
                          </w:p>
                        </w:tc>
                        <w:tc>
                          <w:tcPr>
                            <w:tcW w:w="556" w:type="dxa"/>
                            <w:vMerge/>
                            <w:vAlign w:val="center"/>
                            <w:hideMark/>
                          </w:tcPr>
                          <w:p w14:paraId="4402BCFC" w14:textId="77777777" w:rsidR="000F6951" w:rsidRPr="000065F1" w:rsidRDefault="000F6951" w:rsidP="0027361D">
                            <w:pPr>
                              <w:spacing w:line="220" w:lineRule="exact"/>
                              <w:ind w:firstLineChars="0" w:firstLine="0"/>
                              <w:rPr>
                                <w:rFonts w:cs="新細明體"/>
                                <w:color w:val="000000"/>
                                <w:kern w:val="0"/>
                                <w:sz w:val="20"/>
                                <w:szCs w:val="20"/>
                              </w:rPr>
                            </w:pPr>
                          </w:p>
                        </w:tc>
                        <w:tc>
                          <w:tcPr>
                            <w:tcW w:w="737" w:type="dxa"/>
                            <w:shd w:val="clear" w:color="auto" w:fill="auto"/>
                            <w:noWrap/>
                            <w:vAlign w:val="center"/>
                            <w:hideMark/>
                          </w:tcPr>
                          <w:p w14:paraId="3818D621"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109</w:t>
                            </w:r>
                          </w:p>
                        </w:tc>
                        <w:tc>
                          <w:tcPr>
                            <w:tcW w:w="737" w:type="dxa"/>
                            <w:shd w:val="clear" w:color="auto" w:fill="auto"/>
                            <w:noWrap/>
                            <w:vAlign w:val="center"/>
                            <w:hideMark/>
                          </w:tcPr>
                          <w:p w14:paraId="2BDB8DE0"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108</w:t>
                            </w:r>
                          </w:p>
                        </w:tc>
                        <w:tc>
                          <w:tcPr>
                            <w:tcW w:w="737" w:type="dxa"/>
                            <w:shd w:val="clear" w:color="auto" w:fill="auto"/>
                            <w:noWrap/>
                            <w:vAlign w:val="center"/>
                            <w:hideMark/>
                          </w:tcPr>
                          <w:p w14:paraId="20DE94B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107</w:t>
                            </w:r>
                          </w:p>
                        </w:tc>
                        <w:tc>
                          <w:tcPr>
                            <w:tcW w:w="1673" w:type="dxa"/>
                            <w:vMerge/>
                          </w:tcPr>
                          <w:p w14:paraId="15FB9E6D" w14:textId="77777777" w:rsidR="000F6951" w:rsidRPr="000065F1" w:rsidRDefault="000F6951" w:rsidP="0027361D">
                            <w:pPr>
                              <w:spacing w:line="220" w:lineRule="exact"/>
                              <w:ind w:firstLineChars="0" w:firstLine="0"/>
                              <w:rPr>
                                <w:rFonts w:cs="新細明體"/>
                                <w:color w:val="000000"/>
                                <w:kern w:val="0"/>
                                <w:sz w:val="20"/>
                                <w:szCs w:val="20"/>
                              </w:rPr>
                            </w:pPr>
                          </w:p>
                        </w:tc>
                      </w:tr>
                      <w:tr w:rsidR="000F6951" w:rsidRPr="000065F1" w14:paraId="6F10056D" w14:textId="77777777" w:rsidTr="00986724">
                        <w:trPr>
                          <w:trHeight w:val="692"/>
                          <w:jc w:val="center"/>
                        </w:trPr>
                        <w:tc>
                          <w:tcPr>
                            <w:tcW w:w="865" w:type="dxa"/>
                            <w:shd w:val="clear" w:color="auto" w:fill="auto"/>
                            <w:vAlign w:val="center"/>
                            <w:hideMark/>
                          </w:tcPr>
                          <w:p w14:paraId="2D718EB4"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聯亞生技</w:t>
                            </w:r>
                            <w:r>
                              <w:rPr>
                                <w:rFonts w:cs="新細明體" w:hint="eastAsia"/>
                                <w:color w:val="000000"/>
                                <w:kern w:val="0"/>
                                <w:sz w:val="20"/>
                                <w:szCs w:val="20"/>
                              </w:rPr>
                              <w:t>開發公司</w:t>
                            </w:r>
                          </w:p>
                        </w:tc>
                        <w:tc>
                          <w:tcPr>
                            <w:tcW w:w="284" w:type="dxa"/>
                            <w:shd w:val="clear" w:color="auto" w:fill="auto"/>
                            <w:noWrap/>
                            <w:vAlign w:val="center"/>
                            <w:hideMark/>
                          </w:tcPr>
                          <w:p w14:paraId="787C5B4A"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55C72629"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540FCB89"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87</w:t>
                            </w:r>
                          </w:p>
                        </w:tc>
                        <w:tc>
                          <w:tcPr>
                            <w:tcW w:w="507" w:type="dxa"/>
                            <w:shd w:val="clear" w:color="auto" w:fill="auto"/>
                            <w:noWrap/>
                            <w:vAlign w:val="center"/>
                            <w:hideMark/>
                          </w:tcPr>
                          <w:p w14:paraId="7D001C09"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7</w:t>
                            </w:r>
                            <w:r w:rsidRPr="000065F1">
                              <w:rPr>
                                <w:rFonts w:cs="新細明體" w:hint="eastAsia"/>
                                <w:color w:val="000000"/>
                                <w:kern w:val="0"/>
                                <w:sz w:val="20"/>
                                <w:szCs w:val="20"/>
                              </w:rPr>
                              <w:t>00</w:t>
                            </w:r>
                          </w:p>
                        </w:tc>
                        <w:tc>
                          <w:tcPr>
                            <w:tcW w:w="556" w:type="dxa"/>
                            <w:shd w:val="clear" w:color="auto" w:fill="auto"/>
                            <w:noWrap/>
                            <w:vAlign w:val="center"/>
                            <w:hideMark/>
                          </w:tcPr>
                          <w:p w14:paraId="08407A3C"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19.98</w:t>
                            </w:r>
                          </w:p>
                        </w:tc>
                        <w:tc>
                          <w:tcPr>
                            <w:tcW w:w="737" w:type="dxa"/>
                            <w:shd w:val="clear" w:color="auto" w:fill="auto"/>
                            <w:noWrap/>
                            <w:vAlign w:val="center"/>
                            <w:hideMark/>
                          </w:tcPr>
                          <w:p w14:paraId="2C9E181B" w14:textId="5507F376"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3E78C4">
                              <w:rPr>
                                <w:rFonts w:cs="新細明體" w:hint="eastAsia"/>
                                <w:color w:val="000000"/>
                                <w:kern w:val="0"/>
                                <w:sz w:val="20"/>
                                <w:szCs w:val="20"/>
                              </w:rPr>
                              <w:t>-</w:t>
                            </w:r>
                            <w:r w:rsidRPr="00412AFD">
                              <w:rPr>
                                <w:rFonts w:ascii="新細明體" w:hAnsi="新細明體" w:hint="eastAsia"/>
                                <w:kern w:val="0"/>
                                <w:sz w:val="18"/>
                              </w:rPr>
                              <w:t xml:space="preserve"> </w:t>
                            </w:r>
                            <w:r w:rsidRPr="003E78C4">
                              <w:rPr>
                                <w:rFonts w:cs="新細明體" w:hint="eastAsia"/>
                                <w:color w:val="000000"/>
                                <w:kern w:val="0"/>
                                <w:sz w:val="20"/>
                                <w:szCs w:val="20"/>
                              </w:rPr>
                              <w:t>242</w:t>
                            </w:r>
                          </w:p>
                        </w:tc>
                        <w:tc>
                          <w:tcPr>
                            <w:tcW w:w="737" w:type="dxa"/>
                            <w:shd w:val="clear" w:color="auto" w:fill="auto"/>
                            <w:noWrap/>
                            <w:vAlign w:val="center"/>
                            <w:hideMark/>
                          </w:tcPr>
                          <w:p w14:paraId="480F8226" w14:textId="04D703CB"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1,150</w:t>
                            </w:r>
                          </w:p>
                        </w:tc>
                        <w:tc>
                          <w:tcPr>
                            <w:tcW w:w="737" w:type="dxa"/>
                            <w:shd w:val="clear" w:color="auto" w:fill="auto"/>
                            <w:noWrap/>
                            <w:vAlign w:val="center"/>
                            <w:hideMark/>
                          </w:tcPr>
                          <w:p w14:paraId="1600CA71" w14:textId="2916E6B9"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w:t>
                            </w:r>
                            <w:r w:rsidRPr="00412AFD">
                              <w:rPr>
                                <w:rFonts w:ascii="新細明體" w:hAnsi="新細明體" w:hint="eastAsia"/>
                                <w:kern w:val="0"/>
                                <w:sz w:val="18"/>
                              </w:rPr>
                              <w:t xml:space="preserve"> </w:t>
                            </w:r>
                            <w:r>
                              <w:rPr>
                                <w:rFonts w:cs="新細明體" w:hint="eastAsia"/>
                                <w:color w:val="000000"/>
                                <w:kern w:val="0"/>
                                <w:sz w:val="20"/>
                                <w:szCs w:val="20"/>
                              </w:rPr>
                              <w:t>9</w:t>
                            </w:r>
                            <w:r w:rsidRPr="000065F1">
                              <w:rPr>
                                <w:rFonts w:cs="新細明體" w:hint="eastAsia"/>
                                <w:color w:val="000000"/>
                                <w:kern w:val="0"/>
                                <w:sz w:val="20"/>
                                <w:szCs w:val="20"/>
                              </w:rPr>
                              <w:t>66</w:t>
                            </w:r>
                          </w:p>
                        </w:tc>
                        <w:tc>
                          <w:tcPr>
                            <w:tcW w:w="1673" w:type="dxa"/>
                            <w:vAlign w:val="center"/>
                          </w:tcPr>
                          <w:p w14:paraId="3763145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公司處新藥研發階段，新藥銷售金額低。</w:t>
                            </w:r>
                          </w:p>
                        </w:tc>
                      </w:tr>
                      <w:tr w:rsidR="000F6951" w:rsidRPr="000065F1" w14:paraId="659B26C9" w14:textId="77777777" w:rsidTr="00986724">
                        <w:trPr>
                          <w:trHeight w:val="692"/>
                          <w:jc w:val="center"/>
                        </w:trPr>
                        <w:tc>
                          <w:tcPr>
                            <w:tcW w:w="865" w:type="dxa"/>
                            <w:shd w:val="clear" w:color="auto" w:fill="auto"/>
                            <w:vAlign w:val="center"/>
                            <w:hideMark/>
                          </w:tcPr>
                          <w:p w14:paraId="54AD0CCD"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太景</w:t>
                            </w:r>
                            <w:r>
                              <w:rPr>
                                <w:rFonts w:cs="新細明體" w:hint="eastAsia"/>
                                <w:color w:val="000000"/>
                                <w:kern w:val="0"/>
                                <w:sz w:val="20"/>
                                <w:szCs w:val="20"/>
                              </w:rPr>
                              <w:t>醫藥研發</w:t>
                            </w:r>
                            <w:r w:rsidRPr="000065F1">
                              <w:rPr>
                                <w:rFonts w:cs="新細明體" w:hint="eastAsia"/>
                                <w:color w:val="000000"/>
                                <w:kern w:val="0"/>
                                <w:sz w:val="20"/>
                                <w:szCs w:val="20"/>
                              </w:rPr>
                              <w:t>控股</w:t>
                            </w:r>
                            <w:r>
                              <w:rPr>
                                <w:rFonts w:cs="新細明體" w:hint="eastAsia"/>
                                <w:color w:val="000000"/>
                                <w:kern w:val="0"/>
                                <w:sz w:val="20"/>
                                <w:szCs w:val="20"/>
                              </w:rPr>
                              <w:t>公司</w:t>
                            </w:r>
                          </w:p>
                        </w:tc>
                        <w:tc>
                          <w:tcPr>
                            <w:tcW w:w="284" w:type="dxa"/>
                            <w:shd w:val="clear" w:color="auto" w:fill="auto"/>
                            <w:noWrap/>
                            <w:vAlign w:val="center"/>
                            <w:hideMark/>
                          </w:tcPr>
                          <w:p w14:paraId="0DD0E50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21EED4C6"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62656F3E"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90</w:t>
                            </w:r>
                          </w:p>
                        </w:tc>
                        <w:tc>
                          <w:tcPr>
                            <w:tcW w:w="507" w:type="dxa"/>
                            <w:shd w:val="clear" w:color="auto" w:fill="auto"/>
                            <w:noWrap/>
                            <w:vAlign w:val="center"/>
                            <w:hideMark/>
                          </w:tcPr>
                          <w:p w14:paraId="68698A04"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6</w:t>
                            </w:r>
                            <w:r w:rsidRPr="000065F1">
                              <w:rPr>
                                <w:rFonts w:cs="新細明體" w:hint="eastAsia"/>
                                <w:color w:val="000000"/>
                                <w:kern w:val="0"/>
                                <w:sz w:val="20"/>
                                <w:szCs w:val="20"/>
                              </w:rPr>
                              <w:t>0</w:t>
                            </w:r>
                            <w:r>
                              <w:rPr>
                                <w:rFonts w:cs="新細明體"/>
                                <w:color w:val="000000"/>
                                <w:kern w:val="0"/>
                                <w:sz w:val="20"/>
                                <w:szCs w:val="20"/>
                              </w:rPr>
                              <w:t>8</w:t>
                            </w:r>
                          </w:p>
                        </w:tc>
                        <w:tc>
                          <w:tcPr>
                            <w:tcW w:w="556" w:type="dxa"/>
                            <w:shd w:val="clear" w:color="auto" w:fill="auto"/>
                            <w:noWrap/>
                            <w:vAlign w:val="center"/>
                            <w:hideMark/>
                          </w:tcPr>
                          <w:p w14:paraId="33E0BC42"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12.00</w:t>
                            </w:r>
                          </w:p>
                        </w:tc>
                        <w:tc>
                          <w:tcPr>
                            <w:tcW w:w="737" w:type="dxa"/>
                            <w:shd w:val="clear" w:color="auto" w:fill="auto"/>
                            <w:noWrap/>
                            <w:vAlign w:val="center"/>
                            <w:hideMark/>
                          </w:tcPr>
                          <w:p w14:paraId="4FA2ECAB" w14:textId="6BD4E745"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color w:val="000000"/>
                                <w:kern w:val="0"/>
                                <w:sz w:val="20"/>
                                <w:szCs w:val="20"/>
                              </w:rPr>
                              <w:t>404</w:t>
                            </w:r>
                          </w:p>
                        </w:tc>
                        <w:tc>
                          <w:tcPr>
                            <w:tcW w:w="737" w:type="dxa"/>
                            <w:shd w:val="clear" w:color="auto" w:fill="auto"/>
                            <w:noWrap/>
                            <w:vAlign w:val="center"/>
                            <w:hideMark/>
                          </w:tcPr>
                          <w:p w14:paraId="385E3AE8" w14:textId="06297679"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295</w:t>
                            </w:r>
                          </w:p>
                        </w:tc>
                        <w:tc>
                          <w:tcPr>
                            <w:tcW w:w="737" w:type="dxa"/>
                            <w:shd w:val="clear" w:color="auto" w:fill="auto"/>
                            <w:noWrap/>
                            <w:vAlign w:val="center"/>
                            <w:hideMark/>
                          </w:tcPr>
                          <w:p w14:paraId="1206A782" w14:textId="41727189"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343</w:t>
                            </w:r>
                          </w:p>
                        </w:tc>
                        <w:tc>
                          <w:tcPr>
                            <w:tcW w:w="1673" w:type="dxa"/>
                            <w:vAlign w:val="center"/>
                          </w:tcPr>
                          <w:p w14:paraId="2454D5C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473F3714" w14:textId="77777777" w:rsidTr="00986724">
                        <w:trPr>
                          <w:trHeight w:val="692"/>
                          <w:jc w:val="center"/>
                        </w:trPr>
                        <w:tc>
                          <w:tcPr>
                            <w:tcW w:w="865" w:type="dxa"/>
                            <w:shd w:val="clear" w:color="auto" w:fill="auto"/>
                            <w:vAlign w:val="center"/>
                            <w:hideMark/>
                          </w:tcPr>
                          <w:p w14:paraId="0C2BDCE4"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藥華醫藥</w:t>
                            </w:r>
                            <w:r>
                              <w:rPr>
                                <w:rFonts w:cs="新細明體" w:hint="eastAsia"/>
                                <w:color w:val="000000"/>
                                <w:kern w:val="0"/>
                                <w:sz w:val="20"/>
                                <w:szCs w:val="20"/>
                              </w:rPr>
                              <w:t>公司</w:t>
                            </w:r>
                          </w:p>
                        </w:tc>
                        <w:tc>
                          <w:tcPr>
                            <w:tcW w:w="284" w:type="dxa"/>
                            <w:shd w:val="clear" w:color="auto" w:fill="auto"/>
                            <w:noWrap/>
                            <w:vAlign w:val="center"/>
                            <w:hideMark/>
                          </w:tcPr>
                          <w:p w14:paraId="09C5D193"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0505B778"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475C1983"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92</w:t>
                            </w:r>
                          </w:p>
                        </w:tc>
                        <w:tc>
                          <w:tcPr>
                            <w:tcW w:w="507" w:type="dxa"/>
                            <w:shd w:val="clear" w:color="auto" w:fill="auto"/>
                            <w:noWrap/>
                            <w:vAlign w:val="center"/>
                            <w:hideMark/>
                          </w:tcPr>
                          <w:p w14:paraId="334B82CB"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2</w:t>
                            </w:r>
                            <w:r w:rsidRPr="000065F1">
                              <w:rPr>
                                <w:rFonts w:cs="新細明體" w:hint="eastAsia"/>
                                <w:color w:val="000000"/>
                                <w:kern w:val="0"/>
                                <w:sz w:val="20"/>
                                <w:szCs w:val="20"/>
                              </w:rPr>
                              <w:t>71</w:t>
                            </w:r>
                          </w:p>
                        </w:tc>
                        <w:tc>
                          <w:tcPr>
                            <w:tcW w:w="556" w:type="dxa"/>
                            <w:shd w:val="clear" w:color="auto" w:fill="auto"/>
                            <w:noWrap/>
                            <w:vAlign w:val="center"/>
                            <w:hideMark/>
                          </w:tcPr>
                          <w:p w14:paraId="72E5752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8.38</w:t>
                            </w:r>
                          </w:p>
                        </w:tc>
                        <w:tc>
                          <w:tcPr>
                            <w:tcW w:w="737" w:type="dxa"/>
                            <w:shd w:val="clear" w:color="auto" w:fill="auto"/>
                            <w:noWrap/>
                            <w:vAlign w:val="center"/>
                            <w:hideMark/>
                          </w:tcPr>
                          <w:p w14:paraId="67CCE123" w14:textId="1775CDC1"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hint="eastAsia"/>
                                <w:color w:val="000000"/>
                                <w:kern w:val="0"/>
                                <w:sz w:val="20"/>
                                <w:szCs w:val="20"/>
                              </w:rPr>
                              <w:t>1,76</w:t>
                            </w:r>
                            <w:r w:rsidRPr="008F70F8">
                              <w:rPr>
                                <w:rFonts w:cs="新細明體"/>
                                <w:color w:val="000000"/>
                                <w:kern w:val="0"/>
                                <w:sz w:val="20"/>
                                <w:szCs w:val="20"/>
                              </w:rPr>
                              <w:t>0</w:t>
                            </w:r>
                          </w:p>
                        </w:tc>
                        <w:tc>
                          <w:tcPr>
                            <w:tcW w:w="737" w:type="dxa"/>
                            <w:shd w:val="clear" w:color="auto" w:fill="auto"/>
                            <w:noWrap/>
                            <w:vAlign w:val="center"/>
                            <w:hideMark/>
                          </w:tcPr>
                          <w:p w14:paraId="39E5F8EC" w14:textId="4ABF9C06"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842</w:t>
                            </w:r>
                          </w:p>
                        </w:tc>
                        <w:tc>
                          <w:tcPr>
                            <w:tcW w:w="737" w:type="dxa"/>
                            <w:shd w:val="clear" w:color="auto" w:fill="auto"/>
                            <w:noWrap/>
                            <w:vAlign w:val="center"/>
                            <w:hideMark/>
                          </w:tcPr>
                          <w:p w14:paraId="468B3D37" w14:textId="181ABD8E"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1,039</w:t>
                            </w:r>
                          </w:p>
                        </w:tc>
                        <w:tc>
                          <w:tcPr>
                            <w:tcW w:w="1673" w:type="dxa"/>
                            <w:vAlign w:val="center"/>
                          </w:tcPr>
                          <w:p w14:paraId="66B84BC2"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公司目前仍有臨床試驗及研發計畫進行中，支出較大。</w:t>
                            </w:r>
                          </w:p>
                        </w:tc>
                      </w:tr>
                      <w:tr w:rsidR="000F6951" w:rsidRPr="000065F1" w14:paraId="32FA7533" w14:textId="77777777" w:rsidTr="00986724">
                        <w:trPr>
                          <w:trHeight w:val="522"/>
                          <w:jc w:val="center"/>
                        </w:trPr>
                        <w:tc>
                          <w:tcPr>
                            <w:tcW w:w="865" w:type="dxa"/>
                            <w:shd w:val="clear" w:color="auto" w:fill="auto"/>
                            <w:vAlign w:val="center"/>
                            <w:hideMark/>
                          </w:tcPr>
                          <w:p w14:paraId="5F30DFCB"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中裕新藥</w:t>
                            </w:r>
                            <w:r>
                              <w:rPr>
                                <w:rFonts w:cs="新細明體" w:hint="eastAsia"/>
                                <w:color w:val="000000"/>
                                <w:kern w:val="0"/>
                                <w:sz w:val="20"/>
                                <w:szCs w:val="20"/>
                              </w:rPr>
                              <w:t>公司</w:t>
                            </w:r>
                          </w:p>
                        </w:tc>
                        <w:tc>
                          <w:tcPr>
                            <w:tcW w:w="284" w:type="dxa"/>
                            <w:shd w:val="clear" w:color="auto" w:fill="auto"/>
                            <w:noWrap/>
                            <w:vAlign w:val="center"/>
                            <w:hideMark/>
                          </w:tcPr>
                          <w:p w14:paraId="71064D4E"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19D08C05"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709857D5"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96</w:t>
                            </w:r>
                          </w:p>
                        </w:tc>
                        <w:tc>
                          <w:tcPr>
                            <w:tcW w:w="507" w:type="dxa"/>
                            <w:shd w:val="clear" w:color="auto" w:fill="auto"/>
                            <w:noWrap/>
                            <w:vAlign w:val="center"/>
                            <w:hideMark/>
                          </w:tcPr>
                          <w:p w14:paraId="1F6E732D"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3</w:t>
                            </w:r>
                            <w:r w:rsidRPr="000065F1">
                              <w:rPr>
                                <w:rFonts w:cs="新細明體" w:hint="eastAsia"/>
                                <w:color w:val="000000"/>
                                <w:kern w:val="0"/>
                                <w:sz w:val="20"/>
                                <w:szCs w:val="20"/>
                              </w:rPr>
                              <w:t>99</w:t>
                            </w:r>
                          </w:p>
                        </w:tc>
                        <w:tc>
                          <w:tcPr>
                            <w:tcW w:w="556" w:type="dxa"/>
                            <w:shd w:val="clear" w:color="auto" w:fill="auto"/>
                            <w:noWrap/>
                            <w:vAlign w:val="center"/>
                            <w:hideMark/>
                          </w:tcPr>
                          <w:p w14:paraId="6B45554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15.83</w:t>
                            </w:r>
                          </w:p>
                        </w:tc>
                        <w:tc>
                          <w:tcPr>
                            <w:tcW w:w="737" w:type="dxa"/>
                            <w:shd w:val="clear" w:color="auto" w:fill="auto"/>
                            <w:noWrap/>
                            <w:vAlign w:val="center"/>
                            <w:hideMark/>
                          </w:tcPr>
                          <w:p w14:paraId="5DE6172E" w14:textId="7CBED584"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8F70F8">
                              <w:rPr>
                                <w:rFonts w:cs="新細明體" w:hint="eastAsia"/>
                                <w:color w:val="000000"/>
                                <w:kern w:val="0"/>
                                <w:sz w:val="20"/>
                                <w:szCs w:val="20"/>
                              </w:rPr>
                              <w:t>-</w:t>
                            </w:r>
                            <w:r w:rsidRPr="00412AFD">
                              <w:rPr>
                                <w:rFonts w:ascii="新細明體" w:hAnsi="新細明體" w:hint="eastAsia"/>
                                <w:kern w:val="0"/>
                                <w:sz w:val="18"/>
                              </w:rPr>
                              <w:t xml:space="preserve"> </w:t>
                            </w:r>
                            <w:r w:rsidRPr="008F70F8">
                              <w:rPr>
                                <w:rFonts w:cs="新細明體" w:hint="eastAsia"/>
                                <w:color w:val="000000"/>
                                <w:kern w:val="0"/>
                                <w:sz w:val="20"/>
                                <w:szCs w:val="20"/>
                              </w:rPr>
                              <w:t>183</w:t>
                            </w:r>
                          </w:p>
                        </w:tc>
                        <w:tc>
                          <w:tcPr>
                            <w:tcW w:w="737" w:type="dxa"/>
                            <w:shd w:val="clear" w:color="auto" w:fill="auto"/>
                            <w:noWrap/>
                            <w:vAlign w:val="center"/>
                            <w:hideMark/>
                          </w:tcPr>
                          <w:p w14:paraId="5F142024" w14:textId="426C33C3"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578</w:t>
                            </w:r>
                          </w:p>
                        </w:tc>
                        <w:tc>
                          <w:tcPr>
                            <w:tcW w:w="737" w:type="dxa"/>
                            <w:shd w:val="clear" w:color="auto" w:fill="auto"/>
                            <w:noWrap/>
                            <w:vAlign w:val="center"/>
                            <w:hideMark/>
                          </w:tcPr>
                          <w:p w14:paraId="2221FC84" w14:textId="32ABE365"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321</w:t>
                            </w:r>
                          </w:p>
                        </w:tc>
                        <w:tc>
                          <w:tcPr>
                            <w:tcW w:w="1673" w:type="dxa"/>
                            <w:vAlign w:val="center"/>
                          </w:tcPr>
                          <w:p w14:paraId="0CE11BF6"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63A4FCFD" w14:textId="77777777" w:rsidTr="00986724">
                        <w:trPr>
                          <w:trHeight w:val="522"/>
                          <w:jc w:val="center"/>
                        </w:trPr>
                        <w:tc>
                          <w:tcPr>
                            <w:tcW w:w="865" w:type="dxa"/>
                            <w:shd w:val="clear" w:color="auto" w:fill="auto"/>
                            <w:vAlign w:val="center"/>
                            <w:hideMark/>
                          </w:tcPr>
                          <w:p w14:paraId="4D6EEE48"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台康生技</w:t>
                            </w:r>
                            <w:r>
                              <w:rPr>
                                <w:rFonts w:cs="新細明體" w:hint="eastAsia"/>
                                <w:color w:val="000000"/>
                                <w:kern w:val="0"/>
                                <w:sz w:val="20"/>
                                <w:szCs w:val="20"/>
                              </w:rPr>
                              <w:t>公司</w:t>
                            </w:r>
                          </w:p>
                        </w:tc>
                        <w:tc>
                          <w:tcPr>
                            <w:tcW w:w="284" w:type="dxa"/>
                            <w:shd w:val="clear" w:color="auto" w:fill="auto"/>
                            <w:noWrap/>
                            <w:vAlign w:val="center"/>
                            <w:hideMark/>
                          </w:tcPr>
                          <w:p w14:paraId="33B8284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shd w:val="clear" w:color="auto" w:fill="auto"/>
                            <w:noWrap/>
                            <w:vAlign w:val="center"/>
                            <w:hideMark/>
                          </w:tcPr>
                          <w:p w14:paraId="3AEF249C"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shd w:val="clear" w:color="auto" w:fill="auto"/>
                            <w:noWrap/>
                            <w:vAlign w:val="center"/>
                            <w:hideMark/>
                          </w:tcPr>
                          <w:p w14:paraId="035C3A36"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102</w:t>
                            </w:r>
                          </w:p>
                        </w:tc>
                        <w:tc>
                          <w:tcPr>
                            <w:tcW w:w="507" w:type="dxa"/>
                            <w:shd w:val="clear" w:color="auto" w:fill="auto"/>
                            <w:noWrap/>
                            <w:vAlign w:val="center"/>
                            <w:hideMark/>
                          </w:tcPr>
                          <w:p w14:paraId="0431CC50"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2</w:t>
                            </w:r>
                            <w:r w:rsidRPr="000065F1">
                              <w:rPr>
                                <w:rFonts w:cs="新細明體" w:hint="eastAsia"/>
                                <w:color w:val="000000"/>
                                <w:kern w:val="0"/>
                                <w:sz w:val="20"/>
                                <w:szCs w:val="20"/>
                              </w:rPr>
                              <w:t>55</w:t>
                            </w:r>
                          </w:p>
                        </w:tc>
                        <w:tc>
                          <w:tcPr>
                            <w:tcW w:w="556" w:type="dxa"/>
                            <w:shd w:val="clear" w:color="auto" w:fill="auto"/>
                            <w:noWrap/>
                            <w:vAlign w:val="center"/>
                            <w:hideMark/>
                          </w:tcPr>
                          <w:p w14:paraId="0577D05D"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6.5</w:t>
                            </w:r>
                            <w:r>
                              <w:rPr>
                                <w:rFonts w:cs="新細明體"/>
                                <w:color w:val="000000"/>
                                <w:kern w:val="0"/>
                                <w:sz w:val="20"/>
                                <w:szCs w:val="20"/>
                              </w:rPr>
                              <w:t>7</w:t>
                            </w:r>
                          </w:p>
                        </w:tc>
                        <w:tc>
                          <w:tcPr>
                            <w:tcW w:w="737" w:type="dxa"/>
                            <w:shd w:val="clear" w:color="auto" w:fill="auto"/>
                            <w:noWrap/>
                            <w:vAlign w:val="center"/>
                            <w:hideMark/>
                          </w:tcPr>
                          <w:p w14:paraId="60813535" w14:textId="14710D51"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hint="eastAsia"/>
                                <w:color w:val="000000"/>
                                <w:kern w:val="0"/>
                                <w:sz w:val="20"/>
                                <w:szCs w:val="20"/>
                              </w:rPr>
                              <w:t>1,04</w:t>
                            </w:r>
                            <w:r w:rsidRPr="00D21CB3">
                              <w:rPr>
                                <w:rFonts w:cs="新細明體"/>
                                <w:color w:val="000000"/>
                                <w:kern w:val="0"/>
                                <w:sz w:val="20"/>
                                <w:szCs w:val="20"/>
                              </w:rPr>
                              <w:t>1</w:t>
                            </w:r>
                          </w:p>
                        </w:tc>
                        <w:tc>
                          <w:tcPr>
                            <w:tcW w:w="737" w:type="dxa"/>
                            <w:shd w:val="clear" w:color="auto" w:fill="auto"/>
                            <w:noWrap/>
                            <w:vAlign w:val="center"/>
                            <w:hideMark/>
                          </w:tcPr>
                          <w:p w14:paraId="57E31FA6" w14:textId="2731E9F4"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860</w:t>
                            </w:r>
                          </w:p>
                        </w:tc>
                        <w:tc>
                          <w:tcPr>
                            <w:tcW w:w="737" w:type="dxa"/>
                            <w:shd w:val="clear" w:color="auto" w:fill="auto"/>
                            <w:noWrap/>
                            <w:vAlign w:val="center"/>
                            <w:hideMark/>
                          </w:tcPr>
                          <w:p w14:paraId="3F4204A3" w14:textId="26740EC6"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367</w:t>
                            </w:r>
                          </w:p>
                        </w:tc>
                        <w:tc>
                          <w:tcPr>
                            <w:tcW w:w="1673" w:type="dxa"/>
                            <w:vAlign w:val="center"/>
                          </w:tcPr>
                          <w:p w14:paraId="62B8B92E"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公司處新藥研發階段。</w:t>
                            </w:r>
                          </w:p>
                        </w:tc>
                      </w:tr>
                      <w:tr w:rsidR="000F6951" w:rsidRPr="000065F1" w14:paraId="10444AB6" w14:textId="77777777" w:rsidTr="00986724">
                        <w:trPr>
                          <w:trHeight w:val="692"/>
                          <w:jc w:val="center"/>
                        </w:trPr>
                        <w:tc>
                          <w:tcPr>
                            <w:tcW w:w="865" w:type="dxa"/>
                            <w:tcBorders>
                              <w:bottom w:val="single" w:sz="4" w:space="0" w:color="auto"/>
                            </w:tcBorders>
                            <w:shd w:val="clear" w:color="auto" w:fill="auto"/>
                            <w:vAlign w:val="center"/>
                          </w:tcPr>
                          <w:p w14:paraId="4B8A6999"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台灣花卉</w:t>
                            </w:r>
                            <w:r>
                              <w:rPr>
                                <w:rFonts w:cs="新細明體" w:hint="eastAsia"/>
                                <w:color w:val="000000"/>
                                <w:kern w:val="0"/>
                                <w:sz w:val="20"/>
                                <w:szCs w:val="20"/>
                              </w:rPr>
                              <w:t>生物技術公司</w:t>
                            </w:r>
                          </w:p>
                        </w:tc>
                        <w:tc>
                          <w:tcPr>
                            <w:tcW w:w="284" w:type="dxa"/>
                            <w:tcBorders>
                              <w:bottom w:val="single" w:sz="4" w:space="0" w:color="auto"/>
                            </w:tcBorders>
                            <w:shd w:val="clear" w:color="auto" w:fill="auto"/>
                            <w:noWrap/>
                            <w:vAlign w:val="center"/>
                          </w:tcPr>
                          <w:p w14:paraId="1801FDCF"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生技</w:t>
                            </w:r>
                          </w:p>
                        </w:tc>
                        <w:tc>
                          <w:tcPr>
                            <w:tcW w:w="567" w:type="dxa"/>
                            <w:tcBorders>
                              <w:bottom w:val="single" w:sz="4" w:space="0" w:color="auto"/>
                            </w:tcBorders>
                            <w:shd w:val="clear" w:color="auto" w:fill="auto"/>
                            <w:noWrap/>
                            <w:vAlign w:val="center"/>
                          </w:tcPr>
                          <w:p w14:paraId="1F729EE8"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tcBorders>
                              <w:bottom w:val="single" w:sz="4" w:space="0" w:color="auto"/>
                            </w:tcBorders>
                            <w:shd w:val="clear" w:color="auto" w:fill="auto"/>
                            <w:noWrap/>
                            <w:vAlign w:val="center"/>
                          </w:tcPr>
                          <w:p w14:paraId="0B46E04F"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87</w:t>
                            </w:r>
                          </w:p>
                        </w:tc>
                        <w:tc>
                          <w:tcPr>
                            <w:tcW w:w="507" w:type="dxa"/>
                            <w:tcBorders>
                              <w:bottom w:val="single" w:sz="4" w:space="0" w:color="auto"/>
                            </w:tcBorders>
                            <w:shd w:val="clear" w:color="auto" w:fill="auto"/>
                            <w:noWrap/>
                            <w:vAlign w:val="center"/>
                          </w:tcPr>
                          <w:p w14:paraId="3917E8C1"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hint="eastAsia"/>
                                <w:color w:val="000000"/>
                                <w:kern w:val="0"/>
                                <w:sz w:val="20"/>
                                <w:szCs w:val="20"/>
                              </w:rPr>
                              <w:t>1</w:t>
                            </w:r>
                            <w:r w:rsidRPr="000065F1">
                              <w:rPr>
                                <w:rFonts w:cs="新細明體" w:hint="eastAsia"/>
                                <w:color w:val="000000"/>
                                <w:kern w:val="0"/>
                                <w:sz w:val="20"/>
                                <w:szCs w:val="20"/>
                              </w:rPr>
                              <w:t>00</w:t>
                            </w:r>
                          </w:p>
                        </w:tc>
                        <w:tc>
                          <w:tcPr>
                            <w:tcW w:w="556" w:type="dxa"/>
                            <w:tcBorders>
                              <w:bottom w:val="single" w:sz="4" w:space="0" w:color="auto"/>
                            </w:tcBorders>
                            <w:shd w:val="clear" w:color="auto" w:fill="auto"/>
                            <w:noWrap/>
                            <w:vAlign w:val="center"/>
                          </w:tcPr>
                          <w:p w14:paraId="6548F47A"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6.57</w:t>
                            </w:r>
                          </w:p>
                        </w:tc>
                        <w:tc>
                          <w:tcPr>
                            <w:tcW w:w="737" w:type="dxa"/>
                            <w:tcBorders>
                              <w:bottom w:val="single" w:sz="4" w:space="0" w:color="auto"/>
                            </w:tcBorders>
                            <w:shd w:val="clear" w:color="auto" w:fill="auto"/>
                            <w:noWrap/>
                            <w:vAlign w:val="center"/>
                          </w:tcPr>
                          <w:p w14:paraId="3AD7C749" w14:textId="5BD665C0" w:rsidR="000F6951" w:rsidRPr="00CE2231" w:rsidRDefault="000F6951" w:rsidP="0027361D">
                            <w:pPr>
                              <w:spacing w:line="220" w:lineRule="exact"/>
                              <w:ind w:firstLineChars="0" w:firstLine="0"/>
                              <w:jc w:val="right"/>
                              <w:rPr>
                                <w:rFonts w:cs="新細明體"/>
                                <w:color w:val="000000"/>
                                <w:kern w:val="0"/>
                                <w:sz w:val="20"/>
                                <w:szCs w:val="20"/>
                                <w:highlight w:val="yellow"/>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color w:val="000000"/>
                                <w:kern w:val="0"/>
                                <w:sz w:val="20"/>
                                <w:szCs w:val="20"/>
                              </w:rPr>
                              <w:t>39</w:t>
                            </w:r>
                          </w:p>
                        </w:tc>
                        <w:tc>
                          <w:tcPr>
                            <w:tcW w:w="737" w:type="dxa"/>
                            <w:tcBorders>
                              <w:bottom w:val="single" w:sz="4" w:space="0" w:color="auto"/>
                            </w:tcBorders>
                            <w:shd w:val="clear" w:color="auto" w:fill="auto"/>
                            <w:noWrap/>
                            <w:vAlign w:val="center"/>
                          </w:tcPr>
                          <w:p w14:paraId="030502A1" w14:textId="5583E635"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22</w:t>
                            </w:r>
                          </w:p>
                        </w:tc>
                        <w:tc>
                          <w:tcPr>
                            <w:tcW w:w="737" w:type="dxa"/>
                            <w:tcBorders>
                              <w:bottom w:val="single" w:sz="4" w:space="0" w:color="auto"/>
                            </w:tcBorders>
                            <w:shd w:val="clear" w:color="auto" w:fill="auto"/>
                            <w:noWrap/>
                            <w:vAlign w:val="center"/>
                          </w:tcPr>
                          <w:p w14:paraId="72429C6C" w14:textId="16129CD1"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sidRPr="000065F1">
                              <w:rPr>
                                <w:rFonts w:cs="新細明體" w:hint="eastAsia"/>
                                <w:color w:val="000000"/>
                                <w:kern w:val="0"/>
                                <w:sz w:val="20"/>
                                <w:szCs w:val="20"/>
                              </w:rPr>
                              <w:t>67</w:t>
                            </w:r>
                          </w:p>
                        </w:tc>
                        <w:tc>
                          <w:tcPr>
                            <w:tcW w:w="1673" w:type="dxa"/>
                            <w:tcBorders>
                              <w:bottom w:val="single" w:sz="4" w:space="0" w:color="auto"/>
                            </w:tcBorders>
                            <w:vAlign w:val="center"/>
                          </w:tcPr>
                          <w:p w14:paraId="0077D573"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花卉及茶葉整體銷售量減少。</w:t>
                            </w:r>
                          </w:p>
                        </w:tc>
                      </w:tr>
                      <w:tr w:rsidR="000F6951" w:rsidRPr="000065F1" w14:paraId="5F80C2FC" w14:textId="77777777" w:rsidTr="003E78C4">
                        <w:trPr>
                          <w:trHeight w:val="990"/>
                          <w:jc w:val="center"/>
                        </w:trPr>
                        <w:tc>
                          <w:tcPr>
                            <w:tcW w:w="865" w:type="dxa"/>
                            <w:tcBorders>
                              <w:bottom w:val="single" w:sz="4" w:space="0" w:color="auto"/>
                            </w:tcBorders>
                            <w:shd w:val="clear" w:color="auto" w:fill="auto"/>
                            <w:vAlign w:val="center"/>
                            <w:hideMark/>
                          </w:tcPr>
                          <w:p w14:paraId="26F2E8DC"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太極影音</w:t>
                            </w:r>
                            <w:r>
                              <w:rPr>
                                <w:rFonts w:cs="新細明體" w:hint="eastAsia"/>
                                <w:color w:val="000000"/>
                                <w:kern w:val="0"/>
                                <w:sz w:val="20"/>
                                <w:szCs w:val="20"/>
                              </w:rPr>
                              <w:t>科技公司</w:t>
                            </w:r>
                          </w:p>
                        </w:tc>
                        <w:tc>
                          <w:tcPr>
                            <w:tcW w:w="284" w:type="dxa"/>
                            <w:tcBorders>
                              <w:bottom w:val="single" w:sz="4" w:space="0" w:color="auto"/>
                            </w:tcBorders>
                            <w:shd w:val="clear" w:color="auto" w:fill="auto"/>
                            <w:noWrap/>
                            <w:vAlign w:val="center"/>
                            <w:hideMark/>
                          </w:tcPr>
                          <w:p w14:paraId="4FDBFC80"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數位內容</w:t>
                            </w:r>
                          </w:p>
                        </w:tc>
                        <w:tc>
                          <w:tcPr>
                            <w:tcW w:w="567" w:type="dxa"/>
                            <w:tcBorders>
                              <w:bottom w:val="single" w:sz="4" w:space="0" w:color="auto"/>
                            </w:tcBorders>
                            <w:shd w:val="clear" w:color="auto" w:fill="auto"/>
                            <w:noWrap/>
                            <w:vAlign w:val="center"/>
                            <w:hideMark/>
                          </w:tcPr>
                          <w:p w14:paraId="4572A203" w14:textId="77777777" w:rsidR="000F6951" w:rsidRPr="00791FBC" w:rsidRDefault="000F6951" w:rsidP="0027361D">
                            <w:pPr>
                              <w:spacing w:line="220" w:lineRule="exact"/>
                              <w:ind w:firstLineChars="0" w:firstLine="0"/>
                              <w:jc w:val="center"/>
                              <w:rPr>
                                <w:rFonts w:cs="新細明體"/>
                                <w:color w:val="000000"/>
                                <w:spacing w:val="-16"/>
                                <w:kern w:val="0"/>
                                <w:sz w:val="20"/>
                                <w:szCs w:val="20"/>
                              </w:rPr>
                            </w:pPr>
                            <w:r w:rsidRPr="00791FBC">
                              <w:rPr>
                                <w:rFonts w:cs="新細明體" w:hint="eastAsia"/>
                                <w:color w:val="000000"/>
                                <w:spacing w:val="-16"/>
                                <w:kern w:val="0"/>
                                <w:sz w:val="20"/>
                                <w:szCs w:val="20"/>
                              </w:rPr>
                              <w:t>追蹤戶</w:t>
                            </w:r>
                          </w:p>
                        </w:tc>
                        <w:tc>
                          <w:tcPr>
                            <w:tcW w:w="567" w:type="dxa"/>
                            <w:tcBorders>
                              <w:bottom w:val="single" w:sz="4" w:space="0" w:color="auto"/>
                            </w:tcBorders>
                            <w:shd w:val="clear" w:color="auto" w:fill="auto"/>
                            <w:noWrap/>
                            <w:vAlign w:val="center"/>
                            <w:hideMark/>
                          </w:tcPr>
                          <w:p w14:paraId="59BE37A3" w14:textId="77777777" w:rsidR="000F6951" w:rsidRPr="000065F1" w:rsidRDefault="000F6951" w:rsidP="0027361D">
                            <w:pPr>
                              <w:spacing w:line="220" w:lineRule="exact"/>
                              <w:ind w:firstLineChars="0" w:firstLine="0"/>
                              <w:jc w:val="center"/>
                              <w:rPr>
                                <w:rFonts w:cs="新細明體"/>
                                <w:color w:val="000000"/>
                                <w:kern w:val="0"/>
                                <w:sz w:val="20"/>
                                <w:szCs w:val="20"/>
                              </w:rPr>
                            </w:pPr>
                            <w:r w:rsidRPr="000065F1">
                              <w:rPr>
                                <w:rFonts w:cs="新細明體" w:hint="eastAsia"/>
                                <w:color w:val="000000"/>
                                <w:kern w:val="0"/>
                                <w:sz w:val="20"/>
                                <w:szCs w:val="20"/>
                              </w:rPr>
                              <w:t>94</w:t>
                            </w:r>
                          </w:p>
                        </w:tc>
                        <w:tc>
                          <w:tcPr>
                            <w:tcW w:w="507" w:type="dxa"/>
                            <w:tcBorders>
                              <w:bottom w:val="single" w:sz="4" w:space="0" w:color="auto"/>
                            </w:tcBorders>
                            <w:shd w:val="clear" w:color="auto" w:fill="auto"/>
                            <w:noWrap/>
                            <w:vAlign w:val="center"/>
                            <w:hideMark/>
                          </w:tcPr>
                          <w:p w14:paraId="71694D4A" w14:textId="77777777" w:rsidR="000F6951" w:rsidRPr="000065F1" w:rsidRDefault="000F6951" w:rsidP="0027361D">
                            <w:pPr>
                              <w:spacing w:line="220" w:lineRule="exact"/>
                              <w:ind w:firstLineChars="0" w:firstLine="0"/>
                              <w:jc w:val="right"/>
                              <w:rPr>
                                <w:rFonts w:cs="新細明體"/>
                                <w:color w:val="000000"/>
                                <w:kern w:val="0"/>
                                <w:sz w:val="20"/>
                                <w:szCs w:val="20"/>
                              </w:rPr>
                            </w:pPr>
                            <w:r>
                              <w:rPr>
                                <w:rFonts w:cs="新細明體"/>
                                <w:color w:val="000000"/>
                                <w:kern w:val="0"/>
                                <w:sz w:val="20"/>
                                <w:szCs w:val="20"/>
                              </w:rPr>
                              <w:t>399</w:t>
                            </w:r>
                          </w:p>
                        </w:tc>
                        <w:tc>
                          <w:tcPr>
                            <w:tcW w:w="556" w:type="dxa"/>
                            <w:tcBorders>
                              <w:bottom w:val="single" w:sz="4" w:space="0" w:color="auto"/>
                            </w:tcBorders>
                            <w:shd w:val="clear" w:color="auto" w:fill="auto"/>
                            <w:noWrap/>
                            <w:vAlign w:val="center"/>
                            <w:hideMark/>
                          </w:tcPr>
                          <w:p w14:paraId="6FC7115B" w14:textId="77777777"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18.22</w:t>
                            </w:r>
                          </w:p>
                        </w:tc>
                        <w:tc>
                          <w:tcPr>
                            <w:tcW w:w="737" w:type="dxa"/>
                            <w:tcBorders>
                              <w:bottom w:val="single" w:sz="4" w:space="0" w:color="auto"/>
                            </w:tcBorders>
                            <w:shd w:val="clear" w:color="auto" w:fill="auto"/>
                            <w:noWrap/>
                            <w:vAlign w:val="center"/>
                            <w:hideMark/>
                          </w:tcPr>
                          <w:p w14:paraId="42F1CB77" w14:textId="65F36054" w:rsidR="000F6951" w:rsidRPr="00D21CB3" w:rsidRDefault="000F6951" w:rsidP="0027361D">
                            <w:pPr>
                              <w:spacing w:line="220" w:lineRule="exact"/>
                              <w:ind w:firstLineChars="0" w:firstLine="0"/>
                              <w:jc w:val="right"/>
                              <w:rPr>
                                <w:rFonts w:cs="新細明體"/>
                                <w:color w:val="000000"/>
                                <w:kern w:val="0"/>
                                <w:sz w:val="20"/>
                                <w:szCs w:val="20"/>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color w:val="000000"/>
                                <w:kern w:val="0"/>
                                <w:sz w:val="20"/>
                                <w:szCs w:val="20"/>
                              </w:rPr>
                              <w:t>10</w:t>
                            </w:r>
                          </w:p>
                        </w:tc>
                        <w:tc>
                          <w:tcPr>
                            <w:tcW w:w="737" w:type="dxa"/>
                            <w:tcBorders>
                              <w:bottom w:val="single" w:sz="4" w:space="0" w:color="auto"/>
                            </w:tcBorders>
                            <w:shd w:val="clear" w:color="auto" w:fill="auto"/>
                            <w:noWrap/>
                            <w:vAlign w:val="center"/>
                            <w:hideMark/>
                          </w:tcPr>
                          <w:p w14:paraId="5117745D" w14:textId="14DD1A00" w:rsidR="000F6951" w:rsidRPr="00D21CB3" w:rsidRDefault="000F6951" w:rsidP="0027361D">
                            <w:pPr>
                              <w:spacing w:line="220" w:lineRule="exact"/>
                              <w:ind w:firstLineChars="0" w:firstLine="0"/>
                              <w:jc w:val="right"/>
                              <w:rPr>
                                <w:rFonts w:cs="新細明體"/>
                                <w:color w:val="000000"/>
                                <w:kern w:val="0"/>
                                <w:sz w:val="20"/>
                                <w:szCs w:val="20"/>
                              </w:rPr>
                            </w:pPr>
                            <w:r w:rsidRPr="00D21CB3">
                              <w:rPr>
                                <w:rFonts w:cs="新細明體" w:hint="eastAsia"/>
                                <w:color w:val="000000"/>
                                <w:kern w:val="0"/>
                                <w:sz w:val="20"/>
                                <w:szCs w:val="20"/>
                              </w:rPr>
                              <w:t>-</w:t>
                            </w:r>
                            <w:r w:rsidRPr="00412AFD">
                              <w:rPr>
                                <w:rFonts w:ascii="新細明體" w:hAnsi="新細明體" w:hint="eastAsia"/>
                                <w:kern w:val="0"/>
                                <w:sz w:val="18"/>
                              </w:rPr>
                              <w:t xml:space="preserve"> </w:t>
                            </w:r>
                            <w:r w:rsidRPr="00D21CB3">
                              <w:rPr>
                                <w:rFonts w:cs="新細明體" w:hint="eastAsia"/>
                                <w:color w:val="000000"/>
                                <w:kern w:val="0"/>
                                <w:sz w:val="20"/>
                                <w:szCs w:val="20"/>
                              </w:rPr>
                              <w:t>7</w:t>
                            </w:r>
                          </w:p>
                        </w:tc>
                        <w:tc>
                          <w:tcPr>
                            <w:tcW w:w="737" w:type="dxa"/>
                            <w:tcBorders>
                              <w:bottom w:val="single" w:sz="4" w:space="0" w:color="auto"/>
                            </w:tcBorders>
                            <w:shd w:val="clear" w:color="auto" w:fill="auto"/>
                            <w:noWrap/>
                            <w:vAlign w:val="center"/>
                            <w:hideMark/>
                          </w:tcPr>
                          <w:p w14:paraId="0BD7EF5A" w14:textId="7A77F8E1" w:rsidR="000F6951" w:rsidRPr="000065F1" w:rsidRDefault="000F6951" w:rsidP="0027361D">
                            <w:pPr>
                              <w:spacing w:line="220" w:lineRule="exact"/>
                              <w:ind w:firstLineChars="0" w:firstLine="0"/>
                              <w:jc w:val="right"/>
                              <w:rPr>
                                <w:rFonts w:cs="新細明體"/>
                                <w:color w:val="000000"/>
                                <w:kern w:val="0"/>
                                <w:sz w:val="20"/>
                                <w:szCs w:val="20"/>
                              </w:rPr>
                            </w:pPr>
                            <w:r w:rsidRPr="000065F1">
                              <w:rPr>
                                <w:rFonts w:cs="新細明體" w:hint="eastAsia"/>
                                <w:color w:val="000000"/>
                                <w:kern w:val="0"/>
                                <w:sz w:val="20"/>
                                <w:szCs w:val="20"/>
                              </w:rPr>
                              <w:t>-</w:t>
                            </w:r>
                            <w:r w:rsidRPr="00412AFD">
                              <w:rPr>
                                <w:rFonts w:ascii="新細明體" w:hAnsi="新細明體" w:hint="eastAsia"/>
                                <w:kern w:val="0"/>
                                <w:sz w:val="18"/>
                              </w:rPr>
                              <w:t xml:space="preserve"> </w:t>
                            </w:r>
                            <w:r>
                              <w:rPr>
                                <w:rFonts w:cs="新細明體" w:hint="eastAsia"/>
                                <w:color w:val="000000"/>
                                <w:kern w:val="0"/>
                                <w:sz w:val="20"/>
                                <w:szCs w:val="20"/>
                              </w:rPr>
                              <w:t>13</w:t>
                            </w:r>
                          </w:p>
                        </w:tc>
                        <w:tc>
                          <w:tcPr>
                            <w:tcW w:w="1673" w:type="dxa"/>
                            <w:tcBorders>
                              <w:bottom w:val="single" w:sz="4" w:space="0" w:color="auto"/>
                            </w:tcBorders>
                            <w:vAlign w:val="center"/>
                          </w:tcPr>
                          <w:p w14:paraId="760601D2" w14:textId="77777777" w:rsidR="000F6951" w:rsidRPr="000065F1" w:rsidRDefault="000F6951" w:rsidP="0027361D">
                            <w:pPr>
                              <w:spacing w:line="220" w:lineRule="exact"/>
                              <w:ind w:firstLineChars="0" w:firstLine="0"/>
                              <w:rPr>
                                <w:rFonts w:cs="新細明體"/>
                                <w:color w:val="000000"/>
                                <w:kern w:val="0"/>
                                <w:sz w:val="20"/>
                                <w:szCs w:val="20"/>
                              </w:rPr>
                            </w:pPr>
                            <w:r w:rsidRPr="000065F1">
                              <w:rPr>
                                <w:rFonts w:cs="新細明體" w:hint="eastAsia"/>
                                <w:color w:val="000000"/>
                                <w:kern w:val="0"/>
                                <w:sz w:val="20"/>
                                <w:szCs w:val="20"/>
                              </w:rPr>
                              <w:t>因疫情相關合作案停止或延後，與大客戶原定合作案取消，致虧損擴大。</w:t>
                            </w:r>
                          </w:p>
                        </w:tc>
                      </w:tr>
                    </w:tbl>
                    <w:p w14:paraId="69C51463" w14:textId="77777777" w:rsidR="000F6951" w:rsidRPr="00CE2231" w:rsidRDefault="000F6951" w:rsidP="00E06F62">
                      <w:pPr>
                        <w:spacing w:line="20" w:lineRule="exact"/>
                        <w:ind w:firstLine="480"/>
                      </w:pPr>
                    </w:p>
                    <w:p w14:paraId="48AC07CF" w14:textId="0D2C9B7D" w:rsidR="000F6951" w:rsidRPr="00CE2231" w:rsidRDefault="000F6951" w:rsidP="00E06F62">
                      <w:pPr>
                        <w:spacing w:line="240" w:lineRule="exact"/>
                        <w:ind w:firstLineChars="0" w:firstLine="0"/>
                      </w:pPr>
                      <w:r>
                        <w:rPr>
                          <w:rFonts w:hint="eastAsia"/>
                          <w:sz w:val="18"/>
                          <w:szCs w:val="20"/>
                        </w:rPr>
                        <w:t>資料來源：各公司107至109年度損益表及國發基金</w:t>
                      </w:r>
                      <w:r w:rsidRPr="00F21212">
                        <w:rPr>
                          <w:rFonts w:hint="eastAsia"/>
                          <w:sz w:val="18"/>
                          <w:szCs w:val="20"/>
                        </w:rPr>
                        <w:t>管理會</w:t>
                      </w:r>
                      <w:r>
                        <w:rPr>
                          <w:rFonts w:hint="eastAsia"/>
                          <w:sz w:val="18"/>
                          <w:szCs w:val="20"/>
                        </w:rPr>
                        <w:t>提供資料。</w:t>
                      </w:r>
                    </w:p>
                  </w:txbxContent>
                </v:textbox>
                <w10:wrap type="square"/>
              </v:shape>
            </w:pict>
          </mc:Fallback>
        </mc:AlternateContent>
      </w:r>
      <w:r w:rsidR="003D61FE" w:rsidRPr="00F569D4">
        <w:rPr>
          <w:rFonts w:ascii="標楷體" w:hAnsi="標楷體" w:hint="eastAsia"/>
          <w:spacing w:val="-2"/>
          <w:sz w:val="24"/>
          <w:szCs w:val="24"/>
        </w:rPr>
        <w:t>B.　設立產業創新轉型基金協助企業進行創新轉型，惟部分</w:t>
      </w:r>
      <w:r w:rsidR="000F03A6" w:rsidRPr="00F569D4">
        <w:rPr>
          <w:rFonts w:ascii="標楷體" w:hAnsi="標楷體" w:hint="eastAsia"/>
          <w:spacing w:val="-2"/>
          <w:sz w:val="24"/>
          <w:szCs w:val="24"/>
        </w:rPr>
        <w:t>投資事業受重大案件及經濟環境影響股價及營運，允宜審慎因應並</w:t>
      </w:r>
      <w:r w:rsidR="003D61FE" w:rsidRPr="00F569D4">
        <w:rPr>
          <w:rFonts w:ascii="標楷體" w:hAnsi="標楷體" w:hint="eastAsia"/>
          <w:spacing w:val="-2"/>
          <w:sz w:val="24"/>
          <w:szCs w:val="24"/>
        </w:rPr>
        <w:t>賡續強化投資後管理作為：</w:t>
      </w:r>
      <w:r w:rsidR="003D61FE" w:rsidRPr="00F569D4">
        <w:rPr>
          <w:rFonts w:ascii="標楷體" w:hAnsi="標楷體" w:hint="eastAsia"/>
          <w:b w:val="0"/>
          <w:spacing w:val="-2"/>
          <w:sz w:val="24"/>
          <w:szCs w:val="24"/>
        </w:rPr>
        <w:t>國發基金為帶動我國產業升級，於105年7月匡列1,000億元之投資額度，設立產業創新轉型基金，結合民間資金共同投資國內現有事業，協助其透過合併、收購、分割等計畫創新轉型。截至109年底止，計投資如興公司等12家事業（表2）。經查</w:t>
      </w:r>
      <w:r w:rsidR="00847F40" w:rsidRPr="00F569D4">
        <w:rPr>
          <w:rFonts w:ascii="標楷體" w:hAnsi="標楷體" w:hint="eastAsia"/>
          <w:b w:val="0"/>
          <w:spacing w:val="-2"/>
          <w:sz w:val="24"/>
          <w:szCs w:val="24"/>
        </w:rPr>
        <w:t>國發基金投資部分</w:t>
      </w:r>
      <w:r w:rsidR="003D61FE" w:rsidRPr="00F569D4">
        <w:rPr>
          <w:rFonts w:ascii="標楷體" w:hAnsi="標楷體" w:hint="eastAsia"/>
          <w:b w:val="0"/>
          <w:spacing w:val="-2"/>
          <w:sz w:val="24"/>
          <w:szCs w:val="24"/>
        </w:rPr>
        <w:t>事業經營情形，核有：（</w:t>
      </w:r>
      <w:r w:rsidR="003D61FE" w:rsidRPr="00F569D4">
        <w:rPr>
          <w:rFonts w:ascii="標楷體" w:hAnsi="標楷體"/>
          <w:b w:val="0"/>
          <w:spacing w:val="-2"/>
          <w:sz w:val="24"/>
          <w:szCs w:val="24"/>
        </w:rPr>
        <w:t>A</w:t>
      </w:r>
      <w:r w:rsidR="003D61FE" w:rsidRPr="00F569D4">
        <w:rPr>
          <w:rFonts w:ascii="標楷體" w:hAnsi="標楷體" w:hint="eastAsia"/>
          <w:b w:val="0"/>
          <w:spacing w:val="-2"/>
          <w:sz w:val="24"/>
          <w:szCs w:val="24"/>
        </w:rPr>
        <w:t>）106年6月投資如興公司14億8,800萬元，協助公司收購國際牛仔服飾大廠股權，擴大公司營運規模及加速轉型，該公司已完成收購計畫，成為全球第一大牛仔褲製造商，惟因公司負責人涉違反證券交易法等，致股價嚴重下跌，109年底止國發基金帳列</w:t>
      </w:r>
      <w:r w:rsidR="003D61FE" w:rsidRPr="00F569D4">
        <w:rPr>
          <w:rFonts w:ascii="標楷體" w:hAnsi="標楷體" w:hint="eastAsia"/>
          <w:b w:val="0"/>
          <w:spacing w:val="-2"/>
          <w:sz w:val="24"/>
          <w:szCs w:val="24"/>
        </w:rPr>
        <w:lastRenderedPageBreak/>
        <w:t>對如興公司未實現評價損失高達5億9,600萬元；</w:t>
      </w:r>
      <w:r w:rsidR="003D61FE" w:rsidRPr="00F569D4">
        <w:rPr>
          <w:rFonts w:ascii="標楷體" w:hAnsi="標楷體"/>
          <w:b w:val="0"/>
          <w:spacing w:val="-2"/>
          <w:sz w:val="24"/>
          <w:szCs w:val="24"/>
        </w:rPr>
        <w:t>（</w:t>
      </w:r>
      <w:r w:rsidR="003D61FE" w:rsidRPr="00F569D4">
        <w:rPr>
          <w:rFonts w:ascii="標楷體" w:hAnsi="標楷體" w:hint="eastAsia"/>
          <w:b w:val="0"/>
          <w:spacing w:val="-2"/>
          <w:sz w:val="24"/>
          <w:szCs w:val="24"/>
        </w:rPr>
        <w:t>B</w:t>
      </w:r>
      <w:r w:rsidR="003D61FE" w:rsidRPr="00F569D4">
        <w:rPr>
          <w:rFonts w:ascii="標楷體" w:hAnsi="標楷體"/>
          <w:b w:val="0"/>
          <w:spacing w:val="-2"/>
          <w:sz w:val="24"/>
          <w:szCs w:val="24"/>
        </w:rPr>
        <w:t>）</w:t>
      </w:r>
      <w:r w:rsidR="003D61FE" w:rsidRPr="00F569D4">
        <w:rPr>
          <w:rFonts w:ascii="標楷體" w:hAnsi="標楷體" w:hint="eastAsia"/>
          <w:b w:val="0"/>
          <w:spacing w:val="-2"/>
          <w:sz w:val="24"/>
          <w:szCs w:val="24"/>
        </w:rPr>
        <w:t>108年1月投資東貝光電科技公司1億450萬元，協助公司發展Mini LED及Micro LED技術以創新轉型，惟該公司負責人因虛假交易及財務報告登載不實等涉違反證券交易法，又109年9月公告申報108年度財務報告，經簽證會計師出具無法表示意見之查核報告且公司淨值為負數等，於109年11月終止上市；</w:t>
      </w:r>
      <w:r w:rsidR="003D61FE" w:rsidRPr="00F569D4">
        <w:rPr>
          <w:rFonts w:ascii="標楷體" w:hAnsi="標楷體"/>
          <w:b w:val="0"/>
          <w:spacing w:val="-2"/>
          <w:sz w:val="24"/>
          <w:szCs w:val="24"/>
        </w:rPr>
        <w:t>（</w:t>
      </w:r>
      <w:r w:rsidR="003D61FE" w:rsidRPr="00F569D4">
        <w:rPr>
          <w:rFonts w:ascii="標楷體" w:hAnsi="標楷體" w:hint="eastAsia"/>
          <w:b w:val="0"/>
          <w:spacing w:val="-2"/>
          <w:sz w:val="24"/>
          <w:szCs w:val="24"/>
        </w:rPr>
        <w:t>C</w:t>
      </w:r>
      <w:r w:rsidR="003D61FE" w:rsidRPr="00F569D4">
        <w:rPr>
          <w:rFonts w:ascii="標楷體" w:hAnsi="標楷體"/>
          <w:b w:val="0"/>
          <w:spacing w:val="-2"/>
          <w:sz w:val="24"/>
          <w:szCs w:val="24"/>
        </w:rPr>
        <w:t>）</w:t>
      </w:r>
      <w:r w:rsidR="003D61FE" w:rsidRPr="00F569D4">
        <w:rPr>
          <w:rFonts w:ascii="標楷體" w:hAnsi="標楷體" w:hint="eastAsia"/>
          <w:b w:val="0"/>
          <w:spacing w:val="-2"/>
          <w:sz w:val="24"/>
          <w:szCs w:val="24"/>
        </w:rPr>
        <w:t>107年10月及108年5月分別投資聯合再生能源及兆遠科技等2家公司14億4,264</w:t>
      </w:r>
      <w:r w:rsidR="004774B8" w:rsidRPr="00F569D4">
        <w:rPr>
          <w:rFonts w:ascii="標楷體" w:hAnsi="標楷體" w:hint="eastAsia"/>
          <w:b w:val="0"/>
          <w:spacing w:val="-2"/>
          <w:sz w:val="24"/>
          <w:szCs w:val="24"/>
        </w:rPr>
        <w:t>萬</w:t>
      </w:r>
      <w:r w:rsidR="003D61FE" w:rsidRPr="00F569D4">
        <w:rPr>
          <w:rFonts w:ascii="標楷體" w:hAnsi="標楷體" w:hint="eastAsia"/>
          <w:b w:val="0"/>
          <w:spacing w:val="-2"/>
          <w:sz w:val="24"/>
          <w:szCs w:val="24"/>
        </w:rPr>
        <w:t>元及2億496萬元，協助公司發展綠能產業及升級轉型技術開發</w:t>
      </w:r>
      <w:r w:rsidR="003D61FE" w:rsidRPr="00F569D4">
        <w:rPr>
          <w:rFonts w:ascii="標楷體" w:hAnsi="標楷體" w:hint="eastAsia"/>
          <w:b w:val="0"/>
          <w:color w:val="000000" w:themeColor="text1"/>
          <w:spacing w:val="-2"/>
          <w:sz w:val="24"/>
          <w:szCs w:val="24"/>
        </w:rPr>
        <w:t>砷化鎵晶圓基板產品，惟2家公司受新型冠狀病毒</w:t>
      </w:r>
      <w:r w:rsidR="00847F40" w:rsidRPr="00F569D4">
        <w:rPr>
          <w:rFonts w:ascii="標楷體" w:hAnsi="標楷體" w:hint="eastAsia"/>
          <w:b w:val="0"/>
          <w:color w:val="000000" w:themeColor="text1"/>
          <w:spacing w:val="-2"/>
          <w:sz w:val="24"/>
          <w:szCs w:val="24"/>
        </w:rPr>
        <w:t>肺炎</w:t>
      </w:r>
      <w:r w:rsidR="003D61FE" w:rsidRPr="00F569D4">
        <w:rPr>
          <w:rFonts w:ascii="標楷體" w:hAnsi="標楷體"/>
          <w:b w:val="0"/>
          <w:color w:val="000000" w:themeColor="text1"/>
          <w:spacing w:val="-2"/>
          <w:sz w:val="24"/>
          <w:szCs w:val="24"/>
        </w:rPr>
        <w:t>（</w:t>
      </w:r>
      <w:r w:rsidR="003D61FE" w:rsidRPr="00F569D4">
        <w:rPr>
          <w:rFonts w:ascii="標楷體" w:hAnsi="標楷體" w:hint="eastAsia"/>
          <w:b w:val="0"/>
          <w:color w:val="000000" w:themeColor="text1"/>
          <w:spacing w:val="-2"/>
          <w:sz w:val="24"/>
          <w:szCs w:val="24"/>
        </w:rPr>
        <w:t>COVID－19</w:t>
      </w:r>
      <w:r w:rsidR="003D61FE" w:rsidRPr="00F569D4">
        <w:rPr>
          <w:rFonts w:ascii="標楷體" w:hAnsi="標楷體"/>
          <w:b w:val="0"/>
          <w:color w:val="000000" w:themeColor="text1"/>
          <w:spacing w:val="-2"/>
          <w:sz w:val="24"/>
          <w:szCs w:val="24"/>
        </w:rPr>
        <w:t>）</w:t>
      </w:r>
      <w:r w:rsidR="003D61FE" w:rsidRPr="00F569D4">
        <w:rPr>
          <w:rFonts w:ascii="標楷體" w:hAnsi="標楷體" w:hint="eastAsia"/>
          <w:b w:val="0"/>
          <w:color w:val="000000" w:themeColor="text1"/>
          <w:spacing w:val="-2"/>
          <w:sz w:val="24"/>
          <w:szCs w:val="24"/>
        </w:rPr>
        <w:t>疫情影響，海外市場需求下修，及競爭廠商擴大出口、削價競爭等，致109年度營業</w:t>
      </w:r>
      <w:r w:rsidR="003D61FE" w:rsidRPr="00F569D4">
        <w:rPr>
          <w:rFonts w:ascii="標楷體" w:hAnsi="標楷體" w:hint="eastAsia"/>
          <w:b w:val="0"/>
          <w:spacing w:val="-2"/>
          <w:sz w:val="24"/>
          <w:szCs w:val="24"/>
        </w:rPr>
        <w:t>收入較</w:t>
      </w:r>
      <w:r w:rsidR="004615C0" w:rsidRPr="00F569D4">
        <w:rPr>
          <w:rFonts w:ascii="標楷體" w:hAnsi="標楷體" w:hint="eastAsia"/>
          <w:b w:val="0"/>
          <w:spacing w:val="-2"/>
          <w:sz w:val="24"/>
          <w:szCs w:val="24"/>
        </w:rPr>
        <w:t>108</w:t>
      </w:r>
      <w:r w:rsidR="003D61FE" w:rsidRPr="00F569D4">
        <w:rPr>
          <w:rFonts w:ascii="標楷體" w:hAnsi="標楷體" w:hint="eastAsia"/>
          <w:b w:val="0"/>
          <w:spacing w:val="-2"/>
          <w:sz w:val="24"/>
          <w:szCs w:val="24"/>
        </w:rPr>
        <w:t>年度衰退逾30％等情事。經函請國家發展委</w:t>
      </w:r>
      <w:r w:rsidR="003D61FE" w:rsidRPr="00E06F62">
        <w:rPr>
          <w:rFonts w:ascii="標楷體" w:hAnsi="標楷體" w:hint="eastAsia"/>
          <w:b w:val="0"/>
          <w:spacing w:val="-2"/>
          <w:sz w:val="24"/>
          <w:szCs w:val="24"/>
        </w:rPr>
        <w:t>員會審慎因應，賡續強化投資後管理作為，透過國發基金指派董監事，適時對投資事業提供轉型輔導建議意見，並慎選公司治理良好之標的參與投資，俾達成協助企業創新轉型，帶動我國產業升級之政策目的。</w:t>
      </w:r>
      <w:r w:rsidR="003D61FE" w:rsidRPr="00E03B88">
        <w:rPr>
          <w:rFonts w:ascii="標楷體" w:hAnsi="標楷體" w:hint="eastAsia"/>
          <w:b w:val="0"/>
          <w:spacing w:val="-2"/>
          <w:sz w:val="24"/>
          <w:szCs w:val="24"/>
        </w:rPr>
        <w:t>據復：</w:t>
      </w:r>
      <w:r w:rsidR="0027361D" w:rsidRPr="00E03B88">
        <w:rPr>
          <w:rFonts w:ascii="標楷體" w:hAnsi="標楷體" w:hint="eastAsia"/>
          <w:b w:val="0"/>
          <w:spacing w:val="-2"/>
          <w:sz w:val="24"/>
          <w:szCs w:val="24"/>
        </w:rPr>
        <w:t>將持續強化投資管理，透過董監事發揮監督作用，定期評估轉投資事業營運與財務情形，</w:t>
      </w:r>
      <w:r w:rsidR="003E299A" w:rsidRPr="00E03B88">
        <w:rPr>
          <w:rFonts w:ascii="標楷體" w:hAnsi="標楷體" w:hint="eastAsia"/>
          <w:b w:val="0"/>
          <w:spacing w:val="-2"/>
          <w:sz w:val="24"/>
          <w:szCs w:val="24"/>
        </w:rPr>
        <w:t>俾</w:t>
      </w:r>
      <w:r w:rsidR="007E7E97" w:rsidRPr="00E03B88">
        <w:rPr>
          <w:rFonts w:ascii="標楷體" w:hAnsi="標楷體" w:hint="eastAsia"/>
          <w:b w:val="0"/>
          <w:spacing w:val="-2"/>
          <w:sz w:val="24"/>
          <w:szCs w:val="24"/>
        </w:rPr>
        <w:t>督促</w:t>
      </w:r>
      <w:r w:rsidR="0027361D" w:rsidRPr="00E03B88">
        <w:rPr>
          <w:rFonts w:ascii="標楷體" w:hAnsi="標楷體" w:hint="eastAsia"/>
          <w:b w:val="0"/>
          <w:spacing w:val="-2"/>
          <w:sz w:val="24"/>
          <w:szCs w:val="24"/>
        </w:rPr>
        <w:t>轉投資事業公司治理及資金</w:t>
      </w:r>
      <w:r w:rsidR="007E7E97" w:rsidRPr="00E03B88">
        <w:rPr>
          <w:rFonts w:ascii="標楷體" w:hAnsi="標楷體" w:hint="eastAsia"/>
          <w:b w:val="0"/>
          <w:spacing w:val="-2"/>
          <w:sz w:val="24"/>
          <w:szCs w:val="24"/>
        </w:rPr>
        <w:t>運用規劃，協助企業</w:t>
      </w:r>
      <w:r w:rsidR="003E299A" w:rsidRPr="00E03B88">
        <w:rPr>
          <w:rFonts w:ascii="標楷體" w:hAnsi="標楷體" w:hint="eastAsia"/>
          <w:b w:val="0"/>
          <w:spacing w:val="-2"/>
          <w:sz w:val="24"/>
          <w:szCs w:val="24"/>
        </w:rPr>
        <w:t>創新轉型</w:t>
      </w:r>
      <w:r w:rsidR="007E7E97" w:rsidRPr="00E03B88">
        <w:rPr>
          <w:rFonts w:ascii="標楷體" w:hAnsi="標楷體" w:hint="eastAsia"/>
          <w:b w:val="0"/>
          <w:spacing w:val="-2"/>
          <w:sz w:val="24"/>
          <w:szCs w:val="24"/>
        </w:rPr>
        <w:t>。</w:t>
      </w:r>
    </w:p>
    <w:p w14:paraId="2786D157" w14:textId="66EA8AB5" w:rsidR="003D61FE" w:rsidRPr="00E06F62" w:rsidRDefault="003D61FE" w:rsidP="00E06F62">
      <w:pPr>
        <w:pStyle w:val="aa"/>
        <w:overflowPunct w:val="0"/>
        <w:spacing w:beforeLines="0" w:before="0" w:afterLines="0" w:after="0" w:line="460" w:lineRule="exact"/>
        <w:ind w:firstLineChars="700" w:firstLine="1654"/>
        <w:rPr>
          <w:rFonts w:ascii="標楷體" w:hAnsi="標楷體"/>
          <w:b w:val="0"/>
          <w:spacing w:val="-2"/>
          <w:sz w:val="24"/>
          <w:szCs w:val="24"/>
        </w:rPr>
      </w:pPr>
      <w:r w:rsidRPr="00E06F62">
        <w:rPr>
          <w:rFonts w:ascii="標楷體" w:hAnsi="標楷體" w:hint="eastAsia"/>
          <w:spacing w:val="-2"/>
          <w:sz w:val="24"/>
          <w:szCs w:val="24"/>
        </w:rPr>
        <w:t>C.　配合行政院政策參與投資台船公司，協助改善財務結構，惟投資後</w:t>
      </w:r>
      <w:r w:rsidR="001B45AD" w:rsidRPr="00E06F62">
        <w:rPr>
          <w:rFonts w:ascii="標楷體" w:hAnsi="標楷體" w:hint="eastAsia"/>
          <w:spacing w:val="-2"/>
          <w:sz w:val="24"/>
          <w:szCs w:val="24"/>
        </w:rPr>
        <w:t>該</w:t>
      </w:r>
      <w:r w:rsidRPr="00E06F62">
        <w:rPr>
          <w:rFonts w:ascii="標楷體" w:hAnsi="標楷體" w:hint="eastAsia"/>
          <w:spacing w:val="-2"/>
          <w:sz w:val="24"/>
          <w:szCs w:val="24"/>
        </w:rPr>
        <w:t>公司營運績效未如預期，持續嚴重虧損，整體財務狀況欠佳，允宜督促確實改善財務結構，控管營業成本，提升營運效能，以逐步減少虧損，穩健獲利，達成基金投資協助我國發展海洋產業之目的：</w:t>
      </w:r>
      <w:r w:rsidRPr="00E06F62">
        <w:rPr>
          <w:rFonts w:ascii="標楷體" w:hAnsi="標楷體" w:hint="eastAsia"/>
          <w:b w:val="0"/>
          <w:spacing w:val="-2"/>
          <w:sz w:val="24"/>
          <w:szCs w:val="24"/>
        </w:rPr>
        <w:t>國發基金為配合行政院政策，協助台灣國際造船公司（下稱台船公司）充實營運資金，改善財務結構，穩定公司營運及因應未來發展國艦國造及離岸風電等資金需求，經107年5月14日國發基金管理會第67次會議通過參與認購台船公司3,000萬股、投資金額12億6,300萬元，嗣又於108年認購該公司增資新股603萬餘股、投資金額1億3,584萬餘元，截至109年底止，國發基金累計投資台船公司13億9,884萬餘元，持股比率7.62％。依據台船公司107年向國發基金申請投資提出之營運計畫書（107至111年），載明該公司將透過各項改善營運方案，並在政府國艦國造及離岸風電政策助益下，於108年轉虧為盈。惟查台船公司108及109年實際營業收入均未如預期，且因營業成本高於營業收入，108及109年</w:t>
      </w:r>
      <w:r w:rsidR="003E78C4" w:rsidRPr="00E06F62">
        <w:rPr>
          <w:rFonts w:ascii="標楷體" w:hAnsi="標楷體" w:hint="eastAsia"/>
          <w:b w:val="0"/>
          <w:spacing w:val="-2"/>
          <w:sz w:val="24"/>
          <w:szCs w:val="24"/>
        </w:rPr>
        <w:t>分別</w:t>
      </w:r>
      <w:r w:rsidRPr="00E06F62">
        <w:rPr>
          <w:rFonts w:ascii="標楷體" w:hAnsi="標楷體" w:hint="eastAsia"/>
          <w:b w:val="0"/>
          <w:spacing w:val="-2"/>
          <w:sz w:val="24"/>
          <w:szCs w:val="24"/>
        </w:rPr>
        <w:t>發生虧損18億1,551萬餘元及</w:t>
      </w:r>
      <w:r w:rsidR="00E66533" w:rsidRPr="00E06F62">
        <w:rPr>
          <w:rFonts w:ascii="標楷體" w:hAnsi="標楷體" w:hint="eastAsia"/>
          <w:b w:val="0"/>
          <w:spacing w:val="-2"/>
          <w:sz w:val="24"/>
          <w:szCs w:val="24"/>
        </w:rPr>
        <w:t>1</w:t>
      </w:r>
      <w:r w:rsidR="00E66533" w:rsidRPr="00E06F62">
        <w:rPr>
          <w:rFonts w:ascii="標楷體" w:hAnsi="標楷體"/>
          <w:b w:val="0"/>
          <w:spacing w:val="-2"/>
          <w:sz w:val="24"/>
          <w:szCs w:val="24"/>
        </w:rPr>
        <w:t>6</w:t>
      </w:r>
      <w:r w:rsidRPr="00E06F62">
        <w:rPr>
          <w:rFonts w:ascii="標楷體" w:hAnsi="標楷體" w:hint="eastAsia"/>
          <w:b w:val="0"/>
          <w:spacing w:val="-2"/>
          <w:sz w:val="24"/>
          <w:szCs w:val="24"/>
        </w:rPr>
        <w:t>億</w:t>
      </w:r>
      <w:r w:rsidR="00E66533" w:rsidRPr="00E06F62">
        <w:rPr>
          <w:rFonts w:ascii="標楷體" w:hAnsi="標楷體"/>
          <w:b w:val="0"/>
          <w:spacing w:val="-2"/>
          <w:sz w:val="24"/>
          <w:szCs w:val="24"/>
        </w:rPr>
        <w:t>8</w:t>
      </w:r>
      <w:r w:rsidRPr="00E06F62">
        <w:rPr>
          <w:rFonts w:ascii="標楷體" w:hAnsi="標楷體" w:hint="eastAsia"/>
          <w:b w:val="0"/>
          <w:spacing w:val="-2"/>
          <w:sz w:val="24"/>
          <w:szCs w:val="24"/>
        </w:rPr>
        <w:t>萬餘元，主要係美元匯損，造船、造艦及離岸風電工程成本增加等所致，公司營運績效並未獲顯著改善，截至108年底累積虧損已逾實收資本額之二分之一，109年底之負債比率高於同業船廠，整體財務狀況欠佳。109年台船公司再次為改善財務結構及充實營運資金，辦理現金增資4.5億股，國發基金依行政院指示，參與認購該公司現金增資17.5億元，截至110年3月31</w:t>
      </w:r>
      <w:r w:rsidR="00847F40" w:rsidRPr="00E06F62">
        <w:rPr>
          <w:rFonts w:ascii="標楷體" w:hAnsi="標楷體" w:hint="eastAsia"/>
          <w:b w:val="0"/>
          <w:spacing w:val="-2"/>
          <w:sz w:val="24"/>
          <w:szCs w:val="24"/>
        </w:rPr>
        <w:t>日</w:t>
      </w:r>
      <w:r w:rsidRPr="00E06F62">
        <w:rPr>
          <w:rFonts w:ascii="標楷體" w:hAnsi="標楷體" w:hint="eastAsia"/>
          <w:b w:val="0"/>
          <w:spacing w:val="-2"/>
          <w:sz w:val="24"/>
          <w:szCs w:val="24"/>
        </w:rPr>
        <w:t>止</w:t>
      </w:r>
      <w:r w:rsidR="00847F40" w:rsidRPr="00E06F62">
        <w:rPr>
          <w:rFonts w:ascii="標楷體" w:hAnsi="標楷體" w:hint="eastAsia"/>
          <w:b w:val="0"/>
          <w:spacing w:val="-2"/>
          <w:sz w:val="24"/>
          <w:szCs w:val="24"/>
        </w:rPr>
        <w:t>，</w:t>
      </w:r>
      <w:r w:rsidRPr="00E06F62">
        <w:rPr>
          <w:rFonts w:ascii="標楷體" w:hAnsi="標楷體" w:hint="eastAsia"/>
          <w:b w:val="0"/>
          <w:spacing w:val="-2"/>
          <w:sz w:val="24"/>
          <w:szCs w:val="24"/>
        </w:rPr>
        <w:t>國發基金累計投資該公司31億4,884萬餘元，持股比率14.74％，已成為台船公司單一最大股東，經函請國家發展委員會持續注意台船公司財務狀況及營運績效，督促該公司確實改善財務結構，控管</w:t>
      </w:r>
      <w:r w:rsidRPr="00E06F62">
        <w:rPr>
          <w:rFonts w:ascii="標楷體" w:hAnsi="標楷體" w:hint="eastAsia"/>
          <w:b w:val="0"/>
          <w:spacing w:val="-2"/>
          <w:sz w:val="24"/>
          <w:szCs w:val="24"/>
        </w:rPr>
        <w:lastRenderedPageBreak/>
        <w:t>營業成本，提升營運效能，以逐步減少虧損，穩健獲利，達成國發基金投資協助發展我國海洋產業之目的。</w:t>
      </w:r>
      <w:r w:rsidRPr="00E03B88">
        <w:rPr>
          <w:rFonts w:ascii="標楷體" w:hAnsi="標楷體" w:hint="eastAsia"/>
          <w:b w:val="0"/>
          <w:spacing w:val="-2"/>
          <w:sz w:val="24"/>
          <w:szCs w:val="24"/>
        </w:rPr>
        <w:t>據復：</w:t>
      </w:r>
      <w:r w:rsidR="00166DAB" w:rsidRPr="00E03B88">
        <w:rPr>
          <w:rFonts w:ascii="標楷體" w:hAnsi="標楷體" w:hint="eastAsia"/>
          <w:b w:val="0"/>
          <w:spacing w:val="-2"/>
          <w:sz w:val="24"/>
          <w:szCs w:val="24"/>
        </w:rPr>
        <w:t>台船公司近年虧損幅度逐年下降，且109年度營收突破250億元，轉型成果逐步顯現</w:t>
      </w:r>
      <w:r w:rsidR="00476091" w:rsidRPr="00E03B88">
        <w:rPr>
          <w:rFonts w:ascii="標楷體" w:hAnsi="標楷體" w:hint="eastAsia"/>
          <w:b w:val="0"/>
          <w:spacing w:val="-2"/>
          <w:sz w:val="24"/>
          <w:szCs w:val="24"/>
        </w:rPr>
        <w:t>；另該公司近年積極推動組織再造及強化考核機制，期能於110年度達成轉虧為盈之目標</w:t>
      </w:r>
      <w:r w:rsidR="00166DAB" w:rsidRPr="00E03B88">
        <w:rPr>
          <w:rFonts w:ascii="標楷體" w:hAnsi="標楷體" w:hint="eastAsia"/>
          <w:b w:val="0"/>
          <w:spacing w:val="-2"/>
          <w:sz w:val="24"/>
          <w:szCs w:val="24"/>
        </w:rPr>
        <w:t>，</w:t>
      </w:r>
      <w:r w:rsidR="00476091" w:rsidRPr="00E03B88">
        <w:rPr>
          <w:rFonts w:ascii="標楷體" w:hAnsi="標楷體" w:hint="eastAsia"/>
          <w:b w:val="0"/>
          <w:spacing w:val="-2"/>
          <w:sz w:val="24"/>
          <w:szCs w:val="24"/>
        </w:rPr>
        <w:t>國發基金</w:t>
      </w:r>
      <w:r w:rsidR="00166DAB" w:rsidRPr="00E03B88">
        <w:rPr>
          <w:rFonts w:ascii="標楷體" w:hAnsi="標楷體" w:hint="eastAsia"/>
          <w:b w:val="0"/>
          <w:spacing w:val="-2"/>
          <w:sz w:val="24"/>
          <w:szCs w:val="24"/>
        </w:rPr>
        <w:t>將持續監督該公司財務及營運狀況，以協助</w:t>
      </w:r>
      <w:r w:rsidR="00476091" w:rsidRPr="00E03B88">
        <w:rPr>
          <w:rFonts w:ascii="標楷體" w:hAnsi="標楷體" w:hint="eastAsia"/>
          <w:b w:val="0"/>
          <w:spacing w:val="-2"/>
          <w:sz w:val="24"/>
          <w:szCs w:val="24"/>
        </w:rPr>
        <w:t>其</w:t>
      </w:r>
      <w:r w:rsidR="00166DAB" w:rsidRPr="00E03B88">
        <w:rPr>
          <w:rFonts w:ascii="標楷體" w:hAnsi="標楷體" w:hint="eastAsia"/>
          <w:b w:val="0"/>
          <w:spacing w:val="-2"/>
          <w:sz w:val="24"/>
          <w:szCs w:val="24"/>
        </w:rPr>
        <w:t>順利轉型並穩健獲利</w:t>
      </w:r>
      <w:r w:rsidRPr="00E06F62">
        <w:rPr>
          <w:rFonts w:ascii="標楷體" w:hAnsi="標楷體" w:hint="eastAsia"/>
          <w:b w:val="0"/>
          <w:spacing w:val="-2"/>
          <w:sz w:val="24"/>
          <w:szCs w:val="24"/>
        </w:rPr>
        <w:t>。</w:t>
      </w:r>
    </w:p>
    <w:p w14:paraId="7A19CFD8" w14:textId="14EC73DA" w:rsidR="003D61FE" w:rsidRPr="001A4F73" w:rsidRDefault="003D61FE" w:rsidP="00DD2CB2">
      <w:pPr>
        <w:pStyle w:val="aa"/>
        <w:overflowPunct w:val="0"/>
        <w:spacing w:before="72" w:after="72" w:line="480" w:lineRule="exact"/>
        <w:ind w:firstLineChars="450" w:firstLine="1261"/>
        <w:rPr>
          <w:rFonts w:ascii="標楷體" w:hAnsi="標楷體"/>
          <w:bCs w:val="0"/>
          <w:kern w:val="0"/>
        </w:rPr>
      </w:pPr>
      <w:r w:rsidRPr="001A4F73">
        <w:rPr>
          <w:rFonts w:ascii="標楷體" w:hAnsi="標楷體" w:hint="eastAsia"/>
          <w:bCs w:val="0"/>
          <w:kern w:val="0"/>
        </w:rPr>
        <w:t xml:space="preserve">（2）　</w:t>
      </w:r>
      <w:r w:rsidRPr="001A4F73">
        <w:rPr>
          <w:rFonts w:ascii="標楷體" w:hAnsi="標楷體" w:cs="Times New Roman" w:hint="eastAsia"/>
        </w:rPr>
        <w:t>109年度「各項投資」計畫預算執行率</w:t>
      </w:r>
      <w:r w:rsidRPr="001A4F73">
        <w:rPr>
          <w:rFonts w:ascii="標楷體" w:hAnsi="標楷體" w:hint="eastAsia"/>
        </w:rPr>
        <w:t>較108年度下降且連續3年</w:t>
      </w:r>
      <w:r w:rsidR="00847F40">
        <w:rPr>
          <w:rFonts w:ascii="標楷體" w:hAnsi="標楷體" w:hint="eastAsia"/>
        </w:rPr>
        <w:t>度</w:t>
      </w:r>
      <w:r w:rsidRPr="001A4F73">
        <w:rPr>
          <w:rFonts w:ascii="標楷體" w:hAnsi="標楷體" w:hint="eastAsia"/>
        </w:rPr>
        <w:t>未達5成；</w:t>
      </w:r>
      <w:r w:rsidRPr="001A4F73">
        <w:rPr>
          <w:rFonts w:ascii="標楷體" w:hAnsi="標楷體" w:cs="Times New Roman" w:hint="eastAsia"/>
        </w:rPr>
        <w:t>匡列1,000億元設立「產業創新轉型基金」投資國內事業協助轉型升級，惟整體投資金額及件數未如預期，均待檢討改善提升投資計畫執行成效。</w:t>
      </w:r>
    </w:p>
    <w:p w14:paraId="4B47781F" w14:textId="2730528E" w:rsidR="003D61FE" w:rsidRPr="001A4F73" w:rsidRDefault="00124221" w:rsidP="00E9147C">
      <w:pPr>
        <w:pStyle w:val="aa"/>
        <w:overflowPunct w:val="0"/>
        <w:spacing w:before="72" w:afterLines="0" w:after="0" w:line="480" w:lineRule="exact"/>
        <w:ind w:firstLineChars="700" w:firstLine="1682"/>
        <w:rPr>
          <w:rFonts w:ascii="標楷體" w:hAnsi="標楷體"/>
          <w:b w:val="0"/>
          <w:sz w:val="24"/>
          <w:szCs w:val="24"/>
        </w:rPr>
      </w:pPr>
      <w:r w:rsidRPr="00E9147C">
        <w:rPr>
          <w:rFonts w:ascii="標楷體" w:hAnsi="標楷體" w:hint="eastAsia"/>
          <w:noProof/>
          <w:spacing w:val="-4"/>
          <w:sz w:val="24"/>
          <w:szCs w:val="24"/>
        </w:rPr>
        <mc:AlternateContent>
          <mc:Choice Requires="wps">
            <w:drawing>
              <wp:anchor distT="45720" distB="45720" distL="114300" distR="114300" simplePos="0" relativeHeight="251667456" behindDoc="0" locked="0" layoutInCell="1" allowOverlap="1" wp14:anchorId="5EC5E704" wp14:editId="43AAE4D3">
                <wp:simplePos x="0" y="0"/>
                <wp:positionH relativeFrom="column">
                  <wp:posOffset>1298575</wp:posOffset>
                </wp:positionH>
                <wp:positionV relativeFrom="paragraph">
                  <wp:posOffset>3402330</wp:posOffset>
                </wp:positionV>
                <wp:extent cx="5010150" cy="330200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330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849" w:type="dxa"/>
                              <w:jc w:val="center"/>
                              <w:tblLayout w:type="fixed"/>
                              <w:tblCellMar>
                                <w:left w:w="28" w:type="dxa"/>
                                <w:right w:w="28" w:type="dxa"/>
                              </w:tblCellMar>
                              <w:tblLook w:val="04A0" w:firstRow="1" w:lastRow="0" w:firstColumn="1" w:lastColumn="0" w:noHBand="0" w:noVBand="1"/>
                            </w:tblPr>
                            <w:tblGrid>
                              <w:gridCol w:w="1656"/>
                              <w:gridCol w:w="688"/>
                              <w:gridCol w:w="688"/>
                              <w:gridCol w:w="688"/>
                              <w:gridCol w:w="688"/>
                              <w:gridCol w:w="688"/>
                              <w:gridCol w:w="688"/>
                              <w:gridCol w:w="688"/>
                              <w:gridCol w:w="688"/>
                              <w:gridCol w:w="689"/>
                            </w:tblGrid>
                            <w:tr w:rsidR="000F6951" w:rsidRPr="00CB0201" w14:paraId="4E168B59" w14:textId="77777777" w:rsidTr="009D676F">
                              <w:trPr>
                                <w:trHeight w:val="340"/>
                                <w:jc w:val="center"/>
                              </w:trPr>
                              <w:tc>
                                <w:tcPr>
                                  <w:tcW w:w="7849" w:type="dxa"/>
                                  <w:gridSpan w:val="10"/>
                                  <w:tcBorders>
                                    <w:top w:val="nil"/>
                                    <w:left w:val="nil"/>
                                    <w:right w:val="nil"/>
                                  </w:tcBorders>
                                  <w:shd w:val="clear" w:color="auto" w:fill="auto"/>
                                  <w:vAlign w:val="center"/>
                                  <w:hideMark/>
                                </w:tcPr>
                                <w:p w14:paraId="747881C0" w14:textId="77777777" w:rsidR="000F6951" w:rsidRPr="00CB0201" w:rsidRDefault="000F6951" w:rsidP="00DC1076">
                                  <w:pPr>
                                    <w:spacing w:line="240" w:lineRule="exact"/>
                                    <w:ind w:firstLineChars="0" w:firstLine="0"/>
                                    <w:jc w:val="center"/>
                                    <w:rPr>
                                      <w:rFonts w:cs="新細明體"/>
                                      <w:b/>
                                      <w:bCs/>
                                      <w:color w:val="000000"/>
                                      <w:kern w:val="0"/>
                                    </w:rPr>
                                  </w:pPr>
                                  <w:r w:rsidRPr="00CB0201">
                                    <w:rPr>
                                      <w:rFonts w:cs="新細明體" w:hint="eastAsia"/>
                                      <w:b/>
                                      <w:bCs/>
                                      <w:color w:val="000000"/>
                                      <w:kern w:val="0"/>
                                    </w:rPr>
                                    <w:t>表</w:t>
                                  </w:r>
                                  <w:r>
                                    <w:rPr>
                                      <w:rFonts w:cs="新細明體" w:hint="eastAsia"/>
                                      <w:b/>
                                      <w:bCs/>
                                      <w:color w:val="000000"/>
                                      <w:kern w:val="0"/>
                                    </w:rPr>
                                    <w:t xml:space="preserve">3  </w:t>
                                  </w:r>
                                  <w:r w:rsidRPr="00CB0201">
                                    <w:rPr>
                                      <w:rFonts w:cs="新細明體" w:hint="eastAsia"/>
                                      <w:b/>
                                      <w:bCs/>
                                      <w:color w:val="000000"/>
                                      <w:kern w:val="0"/>
                                    </w:rPr>
                                    <w:t>國發基金「各項投資」計畫預算編列及執行情形</w:t>
                                  </w:r>
                                </w:p>
                              </w:tc>
                            </w:tr>
                            <w:tr w:rsidR="000F6951" w:rsidRPr="00CB0201" w14:paraId="035056E6" w14:textId="77777777" w:rsidTr="009D676F">
                              <w:trPr>
                                <w:trHeight w:val="227"/>
                                <w:jc w:val="center"/>
                              </w:trPr>
                              <w:tc>
                                <w:tcPr>
                                  <w:tcW w:w="7849" w:type="dxa"/>
                                  <w:gridSpan w:val="10"/>
                                  <w:tcBorders>
                                    <w:left w:val="nil"/>
                                    <w:bottom w:val="single" w:sz="4" w:space="0" w:color="auto"/>
                                    <w:right w:val="nil"/>
                                  </w:tcBorders>
                                  <w:shd w:val="clear" w:color="auto" w:fill="auto"/>
                                  <w:noWrap/>
                                  <w:vAlign w:val="center"/>
                                  <w:hideMark/>
                                </w:tcPr>
                                <w:p w14:paraId="51ECC50D" w14:textId="6A3595D4" w:rsidR="000F6951" w:rsidRPr="007F5A70" w:rsidRDefault="000F6951" w:rsidP="00DC1076">
                                  <w:pPr>
                                    <w:spacing w:line="240" w:lineRule="exact"/>
                                    <w:ind w:firstLineChars="0" w:firstLine="0"/>
                                    <w:jc w:val="right"/>
                                    <w:rPr>
                                      <w:rFonts w:cs="新細明體"/>
                                      <w:color w:val="000000"/>
                                      <w:kern w:val="0"/>
                                      <w:sz w:val="20"/>
                                      <w:szCs w:val="20"/>
                                    </w:rPr>
                                  </w:pPr>
                                  <w:r w:rsidRPr="007F5A70">
                                    <w:rPr>
                                      <w:rFonts w:cs="新細明體" w:hint="eastAsia"/>
                                      <w:color w:val="000000"/>
                                      <w:kern w:val="0"/>
                                      <w:sz w:val="20"/>
                                      <w:szCs w:val="20"/>
                                    </w:rPr>
                                    <w:t>單位：</w:t>
                                  </w:r>
                                  <w:r>
                                    <w:rPr>
                                      <w:rFonts w:cs="新細明體" w:hint="eastAsia"/>
                                      <w:color w:val="000000"/>
                                      <w:kern w:val="0"/>
                                      <w:sz w:val="20"/>
                                      <w:szCs w:val="20"/>
                                    </w:rPr>
                                    <w:t>新臺幣</w:t>
                                  </w:r>
                                  <w:r w:rsidRPr="007F5A70">
                                    <w:rPr>
                                      <w:rFonts w:cs="新細明體" w:hint="eastAsia"/>
                                      <w:color w:val="000000"/>
                                      <w:kern w:val="0"/>
                                      <w:sz w:val="20"/>
                                      <w:szCs w:val="20"/>
                                    </w:rPr>
                                    <w:t>百萬元、％</w:t>
                                  </w:r>
                                </w:p>
                              </w:tc>
                            </w:tr>
                            <w:tr w:rsidR="000F6951" w:rsidRPr="00CB0201" w14:paraId="2E3C0D14" w14:textId="77777777" w:rsidTr="009D676F">
                              <w:trPr>
                                <w:trHeight w:val="295"/>
                                <w:jc w:val="center"/>
                              </w:trPr>
                              <w:tc>
                                <w:tcPr>
                                  <w:tcW w:w="1656" w:type="dxa"/>
                                  <w:vMerge w:val="restart"/>
                                  <w:tcBorders>
                                    <w:left w:val="single" w:sz="4" w:space="0" w:color="auto"/>
                                    <w:right w:val="single" w:sz="4" w:space="0" w:color="auto"/>
                                  </w:tcBorders>
                                  <w:vAlign w:val="center"/>
                                </w:tcPr>
                                <w:p w14:paraId="3C225A7F" w14:textId="110C0E28"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 xml:space="preserve">年 </w:t>
                                  </w:r>
                                  <w:r>
                                    <w:rPr>
                                      <w:rFonts w:cs="新細明體"/>
                                      <w:color w:val="000000"/>
                                      <w:kern w:val="0"/>
                                      <w:sz w:val="20"/>
                                      <w:szCs w:val="20"/>
                                    </w:rPr>
                                    <w:t xml:space="preserve">   </w:t>
                                  </w:r>
                                  <w:r>
                                    <w:rPr>
                                      <w:rFonts w:cs="新細明體" w:hint="eastAsia"/>
                                      <w:color w:val="000000"/>
                                      <w:kern w:val="0"/>
                                      <w:sz w:val="20"/>
                                      <w:szCs w:val="20"/>
                                    </w:rPr>
                                    <w:t>度</w:t>
                                  </w:r>
                                </w:p>
                              </w:tc>
                              <w:tc>
                                <w:tcPr>
                                  <w:tcW w:w="2064" w:type="dxa"/>
                                  <w:gridSpan w:val="3"/>
                                  <w:tcBorders>
                                    <w:top w:val="nil"/>
                                    <w:left w:val="nil"/>
                                    <w:bottom w:val="single" w:sz="4" w:space="0" w:color="auto"/>
                                    <w:right w:val="single" w:sz="4" w:space="0" w:color="auto"/>
                                  </w:tcBorders>
                                  <w:shd w:val="clear" w:color="auto" w:fill="auto"/>
                                  <w:noWrap/>
                                  <w:vAlign w:val="center"/>
                                </w:tcPr>
                                <w:p w14:paraId="0CF682AC"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109</w:t>
                                  </w:r>
                                </w:p>
                              </w:tc>
                              <w:tc>
                                <w:tcPr>
                                  <w:tcW w:w="2064" w:type="dxa"/>
                                  <w:gridSpan w:val="3"/>
                                  <w:tcBorders>
                                    <w:top w:val="nil"/>
                                    <w:left w:val="nil"/>
                                    <w:bottom w:val="single" w:sz="4" w:space="0" w:color="auto"/>
                                    <w:right w:val="single" w:sz="4" w:space="0" w:color="auto"/>
                                  </w:tcBorders>
                                  <w:shd w:val="clear" w:color="auto" w:fill="auto"/>
                                  <w:noWrap/>
                                  <w:vAlign w:val="center"/>
                                </w:tcPr>
                                <w:p w14:paraId="67FFC45E"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108</w:t>
                                  </w:r>
                                </w:p>
                              </w:tc>
                              <w:tc>
                                <w:tcPr>
                                  <w:tcW w:w="2065" w:type="dxa"/>
                                  <w:gridSpan w:val="3"/>
                                  <w:tcBorders>
                                    <w:top w:val="nil"/>
                                    <w:left w:val="nil"/>
                                    <w:bottom w:val="single" w:sz="4" w:space="0" w:color="auto"/>
                                    <w:right w:val="single" w:sz="4" w:space="0" w:color="auto"/>
                                  </w:tcBorders>
                                  <w:shd w:val="clear" w:color="auto" w:fill="auto"/>
                                  <w:noWrap/>
                                  <w:vAlign w:val="center"/>
                                </w:tcPr>
                                <w:p w14:paraId="5A1D39B7"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107</w:t>
                                  </w:r>
                                </w:p>
                              </w:tc>
                            </w:tr>
                            <w:tr w:rsidR="000F6951" w:rsidRPr="00CB0201" w14:paraId="463E8444" w14:textId="77777777" w:rsidTr="009D676F">
                              <w:trPr>
                                <w:trHeight w:val="295"/>
                                <w:jc w:val="center"/>
                              </w:trPr>
                              <w:tc>
                                <w:tcPr>
                                  <w:tcW w:w="1656" w:type="dxa"/>
                                  <w:vMerge/>
                                  <w:tcBorders>
                                    <w:left w:val="single" w:sz="4" w:space="0" w:color="auto"/>
                                    <w:bottom w:val="single" w:sz="4" w:space="0" w:color="auto"/>
                                    <w:right w:val="single" w:sz="4" w:space="0" w:color="auto"/>
                                  </w:tcBorders>
                                  <w:vAlign w:val="center"/>
                                </w:tcPr>
                                <w:p w14:paraId="50CE8BCF" w14:textId="77777777" w:rsidR="000F6951" w:rsidRPr="007F5A70" w:rsidRDefault="000F6951" w:rsidP="00DC1076">
                                  <w:pPr>
                                    <w:spacing w:line="220" w:lineRule="exact"/>
                                    <w:ind w:firstLineChars="0" w:firstLine="0"/>
                                    <w:rPr>
                                      <w:rFonts w:cs="新細明體"/>
                                      <w:color w:val="000000"/>
                                      <w:kern w:val="0"/>
                                      <w:sz w:val="20"/>
                                      <w:szCs w:val="20"/>
                                    </w:rPr>
                                  </w:pPr>
                                </w:p>
                              </w:tc>
                              <w:tc>
                                <w:tcPr>
                                  <w:tcW w:w="688" w:type="dxa"/>
                                  <w:tcBorders>
                                    <w:top w:val="nil"/>
                                    <w:left w:val="nil"/>
                                    <w:bottom w:val="single" w:sz="4" w:space="0" w:color="auto"/>
                                    <w:right w:val="single" w:sz="4" w:space="0" w:color="auto"/>
                                  </w:tcBorders>
                                  <w:shd w:val="clear" w:color="auto" w:fill="auto"/>
                                  <w:noWrap/>
                                  <w:vAlign w:val="center"/>
                                </w:tcPr>
                                <w:p w14:paraId="1ED67259"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23ED7442"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8" w:type="dxa"/>
                                  <w:tcBorders>
                                    <w:top w:val="nil"/>
                                    <w:left w:val="nil"/>
                                    <w:bottom w:val="single" w:sz="4" w:space="0" w:color="auto"/>
                                    <w:right w:val="single" w:sz="4" w:space="0" w:color="auto"/>
                                  </w:tcBorders>
                                  <w:shd w:val="clear" w:color="auto" w:fill="auto"/>
                                  <w:noWrap/>
                                  <w:vAlign w:val="center"/>
                                </w:tcPr>
                                <w:p w14:paraId="6791DD18"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c>
                                <w:tcPr>
                                  <w:tcW w:w="688" w:type="dxa"/>
                                  <w:tcBorders>
                                    <w:top w:val="nil"/>
                                    <w:left w:val="nil"/>
                                    <w:bottom w:val="single" w:sz="4" w:space="0" w:color="auto"/>
                                    <w:right w:val="single" w:sz="4" w:space="0" w:color="auto"/>
                                  </w:tcBorders>
                                  <w:shd w:val="clear" w:color="auto" w:fill="auto"/>
                                  <w:noWrap/>
                                  <w:vAlign w:val="center"/>
                                </w:tcPr>
                                <w:p w14:paraId="61DBC8BE"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47B117DC"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8" w:type="dxa"/>
                                  <w:tcBorders>
                                    <w:top w:val="nil"/>
                                    <w:left w:val="nil"/>
                                    <w:bottom w:val="single" w:sz="4" w:space="0" w:color="auto"/>
                                    <w:right w:val="single" w:sz="4" w:space="0" w:color="auto"/>
                                  </w:tcBorders>
                                  <w:shd w:val="clear" w:color="auto" w:fill="auto"/>
                                  <w:noWrap/>
                                  <w:vAlign w:val="center"/>
                                </w:tcPr>
                                <w:p w14:paraId="6FED2FE8"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c>
                                <w:tcPr>
                                  <w:tcW w:w="688" w:type="dxa"/>
                                  <w:tcBorders>
                                    <w:top w:val="nil"/>
                                    <w:left w:val="nil"/>
                                    <w:bottom w:val="single" w:sz="4" w:space="0" w:color="auto"/>
                                    <w:right w:val="single" w:sz="4" w:space="0" w:color="auto"/>
                                  </w:tcBorders>
                                  <w:shd w:val="clear" w:color="auto" w:fill="auto"/>
                                  <w:noWrap/>
                                  <w:vAlign w:val="center"/>
                                </w:tcPr>
                                <w:p w14:paraId="7953C114"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1D230864"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9" w:type="dxa"/>
                                  <w:tcBorders>
                                    <w:top w:val="nil"/>
                                    <w:left w:val="nil"/>
                                    <w:bottom w:val="single" w:sz="4" w:space="0" w:color="auto"/>
                                    <w:right w:val="single" w:sz="4" w:space="0" w:color="auto"/>
                                  </w:tcBorders>
                                  <w:shd w:val="clear" w:color="auto" w:fill="auto"/>
                                  <w:noWrap/>
                                  <w:vAlign w:val="center"/>
                                </w:tcPr>
                                <w:p w14:paraId="64059BFF"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r>
                            <w:tr w:rsidR="000F6951" w:rsidRPr="00CB0201" w14:paraId="7D69A4A1"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6764FD7E" w14:textId="1687DE57" w:rsidR="000F6951" w:rsidRPr="007F5A70" w:rsidRDefault="000F6951" w:rsidP="00DC1076">
                                  <w:pPr>
                                    <w:spacing w:line="220" w:lineRule="exact"/>
                                    <w:ind w:firstLineChars="0" w:firstLine="0"/>
                                    <w:jc w:val="center"/>
                                    <w:rPr>
                                      <w:rFonts w:cs="新細明體"/>
                                      <w:b/>
                                      <w:bCs/>
                                      <w:color w:val="000000"/>
                                      <w:kern w:val="0"/>
                                      <w:sz w:val="20"/>
                                      <w:szCs w:val="20"/>
                                    </w:rPr>
                                  </w:pPr>
                                  <w:r w:rsidRPr="007F5A70">
                                    <w:rPr>
                                      <w:rFonts w:cs="新細明體" w:hint="eastAsia"/>
                                      <w:b/>
                                      <w:bCs/>
                                      <w:color w:val="000000"/>
                                      <w:kern w:val="0"/>
                                      <w:sz w:val="20"/>
                                      <w:szCs w:val="20"/>
                                    </w:rPr>
                                    <w:t>合</w:t>
                                  </w:r>
                                  <w:r>
                                    <w:rPr>
                                      <w:rFonts w:cs="新細明體" w:hint="eastAsia"/>
                                      <w:b/>
                                      <w:bCs/>
                                      <w:color w:val="000000"/>
                                      <w:kern w:val="0"/>
                                      <w:sz w:val="20"/>
                                      <w:szCs w:val="20"/>
                                    </w:rPr>
                                    <w:t xml:space="preserve"> </w:t>
                                  </w:r>
                                  <w:r>
                                    <w:rPr>
                                      <w:rFonts w:cs="新細明體"/>
                                      <w:b/>
                                      <w:bCs/>
                                      <w:color w:val="000000"/>
                                      <w:kern w:val="0"/>
                                      <w:sz w:val="20"/>
                                      <w:szCs w:val="20"/>
                                    </w:rPr>
                                    <w:t xml:space="preserve">   </w:t>
                                  </w:r>
                                  <w:r w:rsidRPr="007F5A70">
                                    <w:rPr>
                                      <w:rFonts w:cs="新細明體" w:hint="eastAsia"/>
                                      <w:b/>
                                      <w:bCs/>
                                      <w:color w:val="000000"/>
                                      <w:kern w:val="0"/>
                                      <w:sz w:val="20"/>
                                      <w:szCs w:val="20"/>
                                    </w:rPr>
                                    <w:t>計</w:t>
                                  </w:r>
                                </w:p>
                              </w:tc>
                              <w:tc>
                                <w:tcPr>
                                  <w:tcW w:w="688" w:type="dxa"/>
                                  <w:tcBorders>
                                    <w:top w:val="nil"/>
                                    <w:left w:val="nil"/>
                                    <w:bottom w:val="single" w:sz="4" w:space="0" w:color="auto"/>
                                    <w:right w:val="single" w:sz="4" w:space="0" w:color="auto"/>
                                  </w:tcBorders>
                                  <w:shd w:val="clear" w:color="auto" w:fill="auto"/>
                                  <w:noWrap/>
                                  <w:vAlign w:val="center"/>
                                  <w:hideMark/>
                                </w:tcPr>
                                <w:p w14:paraId="285DADFB"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22,600</w:t>
                                  </w:r>
                                </w:p>
                              </w:tc>
                              <w:tc>
                                <w:tcPr>
                                  <w:tcW w:w="688" w:type="dxa"/>
                                  <w:tcBorders>
                                    <w:top w:val="nil"/>
                                    <w:left w:val="nil"/>
                                    <w:bottom w:val="single" w:sz="4" w:space="0" w:color="auto"/>
                                    <w:right w:val="single" w:sz="4" w:space="0" w:color="auto"/>
                                  </w:tcBorders>
                                  <w:shd w:val="clear" w:color="auto" w:fill="auto"/>
                                  <w:noWrap/>
                                  <w:vAlign w:val="center"/>
                                  <w:hideMark/>
                                </w:tcPr>
                                <w:p w14:paraId="2CE83C8B"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8,795</w:t>
                                  </w:r>
                                </w:p>
                              </w:tc>
                              <w:tc>
                                <w:tcPr>
                                  <w:tcW w:w="688" w:type="dxa"/>
                                  <w:tcBorders>
                                    <w:top w:val="nil"/>
                                    <w:left w:val="nil"/>
                                    <w:bottom w:val="single" w:sz="4" w:space="0" w:color="auto"/>
                                    <w:right w:val="single" w:sz="4" w:space="0" w:color="auto"/>
                                  </w:tcBorders>
                                  <w:shd w:val="clear" w:color="auto" w:fill="auto"/>
                                  <w:noWrap/>
                                  <w:vAlign w:val="center"/>
                                  <w:hideMark/>
                                </w:tcPr>
                                <w:p w14:paraId="64676979"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38.92</w:t>
                                  </w:r>
                                </w:p>
                              </w:tc>
                              <w:tc>
                                <w:tcPr>
                                  <w:tcW w:w="688" w:type="dxa"/>
                                  <w:tcBorders>
                                    <w:top w:val="nil"/>
                                    <w:left w:val="nil"/>
                                    <w:bottom w:val="single" w:sz="4" w:space="0" w:color="auto"/>
                                    <w:right w:val="single" w:sz="4" w:space="0" w:color="auto"/>
                                  </w:tcBorders>
                                  <w:shd w:val="clear" w:color="auto" w:fill="auto"/>
                                  <w:noWrap/>
                                  <w:vAlign w:val="center"/>
                                  <w:hideMark/>
                                </w:tcPr>
                                <w:p w14:paraId="6E464403"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22,600</w:t>
                                  </w:r>
                                </w:p>
                              </w:tc>
                              <w:tc>
                                <w:tcPr>
                                  <w:tcW w:w="688" w:type="dxa"/>
                                  <w:tcBorders>
                                    <w:top w:val="nil"/>
                                    <w:left w:val="nil"/>
                                    <w:bottom w:val="single" w:sz="4" w:space="0" w:color="auto"/>
                                    <w:right w:val="single" w:sz="4" w:space="0" w:color="auto"/>
                                  </w:tcBorders>
                                  <w:shd w:val="clear" w:color="auto" w:fill="auto"/>
                                  <w:noWrap/>
                                  <w:vAlign w:val="center"/>
                                  <w:hideMark/>
                                </w:tcPr>
                                <w:p w14:paraId="18AC0700"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9,976</w:t>
                                  </w:r>
                                </w:p>
                              </w:tc>
                              <w:tc>
                                <w:tcPr>
                                  <w:tcW w:w="688" w:type="dxa"/>
                                  <w:tcBorders>
                                    <w:top w:val="nil"/>
                                    <w:left w:val="nil"/>
                                    <w:bottom w:val="single" w:sz="4" w:space="0" w:color="auto"/>
                                    <w:right w:val="single" w:sz="4" w:space="0" w:color="auto"/>
                                  </w:tcBorders>
                                  <w:shd w:val="clear" w:color="auto" w:fill="auto"/>
                                  <w:noWrap/>
                                  <w:vAlign w:val="center"/>
                                  <w:hideMark/>
                                </w:tcPr>
                                <w:p w14:paraId="1A9551A9"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44.14</w:t>
                                  </w:r>
                                </w:p>
                              </w:tc>
                              <w:tc>
                                <w:tcPr>
                                  <w:tcW w:w="688" w:type="dxa"/>
                                  <w:tcBorders>
                                    <w:top w:val="nil"/>
                                    <w:left w:val="nil"/>
                                    <w:bottom w:val="single" w:sz="4" w:space="0" w:color="auto"/>
                                    <w:right w:val="single" w:sz="4" w:space="0" w:color="auto"/>
                                  </w:tcBorders>
                                  <w:shd w:val="clear" w:color="auto" w:fill="auto"/>
                                  <w:noWrap/>
                                  <w:vAlign w:val="center"/>
                                  <w:hideMark/>
                                </w:tcPr>
                                <w:p w14:paraId="6D6A7EE2"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19,210</w:t>
                                  </w:r>
                                </w:p>
                              </w:tc>
                              <w:tc>
                                <w:tcPr>
                                  <w:tcW w:w="688" w:type="dxa"/>
                                  <w:tcBorders>
                                    <w:top w:val="nil"/>
                                    <w:left w:val="nil"/>
                                    <w:bottom w:val="single" w:sz="4" w:space="0" w:color="auto"/>
                                    <w:right w:val="single" w:sz="4" w:space="0" w:color="auto"/>
                                  </w:tcBorders>
                                  <w:shd w:val="clear" w:color="auto" w:fill="auto"/>
                                  <w:noWrap/>
                                  <w:vAlign w:val="center"/>
                                  <w:hideMark/>
                                </w:tcPr>
                                <w:p w14:paraId="299290AD"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6,231</w:t>
                                  </w:r>
                                </w:p>
                              </w:tc>
                              <w:tc>
                                <w:tcPr>
                                  <w:tcW w:w="689" w:type="dxa"/>
                                  <w:tcBorders>
                                    <w:top w:val="nil"/>
                                    <w:left w:val="nil"/>
                                    <w:bottom w:val="single" w:sz="4" w:space="0" w:color="auto"/>
                                    <w:right w:val="single" w:sz="4" w:space="0" w:color="auto"/>
                                  </w:tcBorders>
                                  <w:shd w:val="clear" w:color="auto" w:fill="auto"/>
                                  <w:noWrap/>
                                  <w:vAlign w:val="center"/>
                                  <w:hideMark/>
                                </w:tcPr>
                                <w:p w14:paraId="76C4F7F7"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32.44</w:t>
                                  </w:r>
                                </w:p>
                              </w:tc>
                            </w:tr>
                            <w:tr w:rsidR="000F6951" w:rsidRPr="00CB0201" w14:paraId="2457671C"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58DDB5E3"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各類企業</w:t>
                                  </w:r>
                                </w:p>
                              </w:tc>
                              <w:tc>
                                <w:tcPr>
                                  <w:tcW w:w="688" w:type="dxa"/>
                                  <w:tcBorders>
                                    <w:top w:val="nil"/>
                                    <w:left w:val="nil"/>
                                    <w:bottom w:val="single" w:sz="4" w:space="0" w:color="auto"/>
                                    <w:right w:val="single" w:sz="4" w:space="0" w:color="auto"/>
                                  </w:tcBorders>
                                  <w:shd w:val="clear" w:color="auto" w:fill="auto"/>
                                  <w:noWrap/>
                                  <w:vAlign w:val="center"/>
                                  <w:hideMark/>
                                </w:tcPr>
                                <w:p w14:paraId="4C97B9F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15,300</w:t>
                                  </w:r>
                                </w:p>
                              </w:tc>
                              <w:tc>
                                <w:tcPr>
                                  <w:tcW w:w="688" w:type="dxa"/>
                                  <w:tcBorders>
                                    <w:top w:val="nil"/>
                                    <w:left w:val="nil"/>
                                    <w:bottom w:val="single" w:sz="4" w:space="0" w:color="auto"/>
                                    <w:right w:val="single" w:sz="4" w:space="0" w:color="auto"/>
                                  </w:tcBorders>
                                  <w:shd w:val="clear" w:color="auto" w:fill="auto"/>
                                  <w:noWrap/>
                                  <w:vAlign w:val="center"/>
                                  <w:hideMark/>
                                </w:tcPr>
                                <w:p w14:paraId="73C696F7"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2,979</w:t>
                                  </w:r>
                                </w:p>
                              </w:tc>
                              <w:tc>
                                <w:tcPr>
                                  <w:tcW w:w="688" w:type="dxa"/>
                                  <w:tcBorders>
                                    <w:top w:val="nil"/>
                                    <w:left w:val="nil"/>
                                    <w:bottom w:val="single" w:sz="4" w:space="0" w:color="auto"/>
                                    <w:right w:val="single" w:sz="4" w:space="0" w:color="auto"/>
                                  </w:tcBorders>
                                  <w:shd w:val="clear" w:color="auto" w:fill="auto"/>
                                  <w:noWrap/>
                                  <w:vAlign w:val="center"/>
                                  <w:hideMark/>
                                </w:tcPr>
                                <w:p w14:paraId="249A783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19.48</w:t>
                                  </w:r>
                                </w:p>
                              </w:tc>
                              <w:tc>
                                <w:tcPr>
                                  <w:tcW w:w="688" w:type="dxa"/>
                                  <w:tcBorders>
                                    <w:top w:val="nil"/>
                                    <w:left w:val="nil"/>
                                    <w:bottom w:val="single" w:sz="4" w:space="0" w:color="auto"/>
                                    <w:right w:val="single" w:sz="4" w:space="0" w:color="auto"/>
                                  </w:tcBorders>
                                  <w:shd w:val="clear" w:color="auto" w:fill="auto"/>
                                  <w:noWrap/>
                                  <w:vAlign w:val="center"/>
                                  <w:hideMark/>
                                </w:tcPr>
                                <w:p w14:paraId="5501D06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15,500</w:t>
                                  </w:r>
                                </w:p>
                              </w:tc>
                              <w:tc>
                                <w:tcPr>
                                  <w:tcW w:w="688" w:type="dxa"/>
                                  <w:tcBorders>
                                    <w:top w:val="nil"/>
                                    <w:left w:val="nil"/>
                                    <w:bottom w:val="single" w:sz="4" w:space="0" w:color="auto"/>
                                    <w:right w:val="single" w:sz="4" w:space="0" w:color="auto"/>
                                  </w:tcBorders>
                                  <w:shd w:val="clear" w:color="auto" w:fill="auto"/>
                                  <w:noWrap/>
                                  <w:vAlign w:val="center"/>
                                  <w:hideMark/>
                                </w:tcPr>
                                <w:p w14:paraId="41A41E9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6,945</w:t>
                                  </w:r>
                                </w:p>
                              </w:tc>
                              <w:tc>
                                <w:tcPr>
                                  <w:tcW w:w="688" w:type="dxa"/>
                                  <w:tcBorders>
                                    <w:top w:val="nil"/>
                                    <w:left w:val="nil"/>
                                    <w:bottom w:val="single" w:sz="4" w:space="0" w:color="auto"/>
                                    <w:right w:val="single" w:sz="4" w:space="0" w:color="auto"/>
                                  </w:tcBorders>
                                  <w:shd w:val="clear" w:color="auto" w:fill="auto"/>
                                  <w:noWrap/>
                                  <w:vAlign w:val="center"/>
                                  <w:hideMark/>
                                </w:tcPr>
                                <w:p w14:paraId="50372CC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44.81</w:t>
                                  </w:r>
                                </w:p>
                              </w:tc>
                              <w:tc>
                                <w:tcPr>
                                  <w:tcW w:w="688" w:type="dxa"/>
                                  <w:tcBorders>
                                    <w:top w:val="nil"/>
                                    <w:left w:val="nil"/>
                                    <w:bottom w:val="single" w:sz="4" w:space="0" w:color="auto"/>
                                    <w:right w:val="single" w:sz="4" w:space="0" w:color="auto"/>
                                  </w:tcBorders>
                                  <w:shd w:val="clear" w:color="auto" w:fill="auto"/>
                                  <w:noWrap/>
                                  <w:vAlign w:val="center"/>
                                  <w:hideMark/>
                                </w:tcPr>
                                <w:p w14:paraId="6FBE7E0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12,110</w:t>
                                  </w:r>
                                </w:p>
                              </w:tc>
                              <w:tc>
                                <w:tcPr>
                                  <w:tcW w:w="688" w:type="dxa"/>
                                  <w:tcBorders>
                                    <w:top w:val="nil"/>
                                    <w:left w:val="nil"/>
                                    <w:bottom w:val="single" w:sz="4" w:space="0" w:color="auto"/>
                                    <w:right w:val="single" w:sz="4" w:space="0" w:color="auto"/>
                                  </w:tcBorders>
                                  <w:shd w:val="clear" w:color="auto" w:fill="auto"/>
                                  <w:noWrap/>
                                  <w:vAlign w:val="center"/>
                                  <w:hideMark/>
                                </w:tcPr>
                                <w:p w14:paraId="79F6A0C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4,180</w:t>
                                  </w:r>
                                </w:p>
                              </w:tc>
                              <w:tc>
                                <w:tcPr>
                                  <w:tcW w:w="689" w:type="dxa"/>
                                  <w:tcBorders>
                                    <w:top w:val="nil"/>
                                    <w:left w:val="nil"/>
                                    <w:bottom w:val="single" w:sz="4" w:space="0" w:color="auto"/>
                                    <w:right w:val="single" w:sz="4" w:space="0" w:color="auto"/>
                                  </w:tcBorders>
                                  <w:shd w:val="clear" w:color="auto" w:fill="auto"/>
                                  <w:noWrap/>
                                  <w:vAlign w:val="center"/>
                                  <w:hideMark/>
                                </w:tcPr>
                                <w:p w14:paraId="0583977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34.52</w:t>
                                  </w:r>
                                </w:p>
                              </w:tc>
                            </w:tr>
                            <w:tr w:rsidR="000F6951" w:rsidRPr="00CB0201" w14:paraId="06369632"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81B68B3"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創業投資事業</w:t>
                                  </w:r>
                                </w:p>
                              </w:tc>
                              <w:tc>
                                <w:tcPr>
                                  <w:tcW w:w="688" w:type="dxa"/>
                                  <w:tcBorders>
                                    <w:top w:val="nil"/>
                                    <w:left w:val="nil"/>
                                    <w:bottom w:val="single" w:sz="4" w:space="0" w:color="auto"/>
                                    <w:right w:val="single" w:sz="4" w:space="0" w:color="auto"/>
                                  </w:tcBorders>
                                  <w:shd w:val="clear" w:color="auto" w:fill="auto"/>
                                  <w:noWrap/>
                                  <w:vAlign w:val="center"/>
                                  <w:hideMark/>
                                </w:tcPr>
                                <w:p w14:paraId="5E8C787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5,000</w:t>
                                  </w:r>
                                </w:p>
                              </w:tc>
                              <w:tc>
                                <w:tcPr>
                                  <w:tcW w:w="688" w:type="dxa"/>
                                  <w:tcBorders>
                                    <w:top w:val="nil"/>
                                    <w:left w:val="nil"/>
                                    <w:bottom w:val="single" w:sz="4" w:space="0" w:color="auto"/>
                                    <w:right w:val="single" w:sz="4" w:space="0" w:color="auto"/>
                                  </w:tcBorders>
                                  <w:shd w:val="clear" w:color="auto" w:fill="auto"/>
                                  <w:noWrap/>
                                  <w:vAlign w:val="center"/>
                                  <w:hideMark/>
                                </w:tcPr>
                                <w:p w14:paraId="4DF6341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1,853</w:t>
                                  </w:r>
                                </w:p>
                              </w:tc>
                              <w:tc>
                                <w:tcPr>
                                  <w:tcW w:w="688" w:type="dxa"/>
                                  <w:tcBorders>
                                    <w:top w:val="nil"/>
                                    <w:left w:val="nil"/>
                                    <w:bottom w:val="single" w:sz="4" w:space="0" w:color="auto"/>
                                    <w:right w:val="single" w:sz="4" w:space="0" w:color="auto"/>
                                  </w:tcBorders>
                                  <w:shd w:val="clear" w:color="auto" w:fill="auto"/>
                                  <w:noWrap/>
                                  <w:vAlign w:val="center"/>
                                  <w:hideMark/>
                                </w:tcPr>
                                <w:p w14:paraId="793A0FE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37.08</w:t>
                                  </w:r>
                                </w:p>
                              </w:tc>
                              <w:tc>
                                <w:tcPr>
                                  <w:tcW w:w="688" w:type="dxa"/>
                                  <w:tcBorders>
                                    <w:top w:val="nil"/>
                                    <w:left w:val="nil"/>
                                    <w:bottom w:val="single" w:sz="4" w:space="0" w:color="auto"/>
                                    <w:right w:val="single" w:sz="4" w:space="0" w:color="auto"/>
                                  </w:tcBorders>
                                  <w:shd w:val="clear" w:color="auto" w:fill="auto"/>
                                  <w:noWrap/>
                                  <w:vAlign w:val="center"/>
                                  <w:hideMark/>
                                </w:tcPr>
                                <w:p w14:paraId="4381FDA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4,800</w:t>
                                  </w:r>
                                </w:p>
                              </w:tc>
                              <w:tc>
                                <w:tcPr>
                                  <w:tcW w:w="688" w:type="dxa"/>
                                  <w:tcBorders>
                                    <w:top w:val="nil"/>
                                    <w:left w:val="nil"/>
                                    <w:bottom w:val="single" w:sz="4" w:space="0" w:color="auto"/>
                                    <w:right w:val="single" w:sz="4" w:space="0" w:color="auto"/>
                                  </w:tcBorders>
                                  <w:shd w:val="clear" w:color="auto" w:fill="auto"/>
                                  <w:noWrap/>
                                  <w:vAlign w:val="center"/>
                                  <w:hideMark/>
                                </w:tcPr>
                                <w:p w14:paraId="6CED6BA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1,679</w:t>
                                  </w:r>
                                </w:p>
                              </w:tc>
                              <w:tc>
                                <w:tcPr>
                                  <w:tcW w:w="688" w:type="dxa"/>
                                  <w:tcBorders>
                                    <w:top w:val="nil"/>
                                    <w:left w:val="nil"/>
                                    <w:bottom w:val="single" w:sz="4" w:space="0" w:color="auto"/>
                                    <w:right w:val="single" w:sz="4" w:space="0" w:color="auto"/>
                                  </w:tcBorders>
                                  <w:shd w:val="clear" w:color="auto" w:fill="auto"/>
                                  <w:noWrap/>
                                  <w:vAlign w:val="center"/>
                                  <w:hideMark/>
                                </w:tcPr>
                                <w:p w14:paraId="6B47BA0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34.99</w:t>
                                  </w:r>
                                </w:p>
                              </w:tc>
                              <w:tc>
                                <w:tcPr>
                                  <w:tcW w:w="688" w:type="dxa"/>
                                  <w:tcBorders>
                                    <w:top w:val="nil"/>
                                    <w:left w:val="nil"/>
                                    <w:bottom w:val="single" w:sz="4" w:space="0" w:color="auto"/>
                                    <w:right w:val="single" w:sz="4" w:space="0" w:color="auto"/>
                                  </w:tcBorders>
                                  <w:shd w:val="clear" w:color="auto" w:fill="auto"/>
                                  <w:noWrap/>
                                  <w:vAlign w:val="center"/>
                                  <w:hideMark/>
                                </w:tcPr>
                                <w:p w14:paraId="39B8D97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4,600</w:t>
                                  </w:r>
                                </w:p>
                              </w:tc>
                              <w:tc>
                                <w:tcPr>
                                  <w:tcW w:w="688" w:type="dxa"/>
                                  <w:tcBorders>
                                    <w:top w:val="nil"/>
                                    <w:left w:val="nil"/>
                                    <w:bottom w:val="single" w:sz="4" w:space="0" w:color="auto"/>
                                    <w:right w:val="single" w:sz="4" w:space="0" w:color="auto"/>
                                  </w:tcBorders>
                                  <w:shd w:val="clear" w:color="auto" w:fill="auto"/>
                                  <w:noWrap/>
                                  <w:vAlign w:val="center"/>
                                  <w:hideMark/>
                                </w:tcPr>
                                <w:p w14:paraId="037C71B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1,124</w:t>
                                  </w:r>
                                </w:p>
                              </w:tc>
                              <w:tc>
                                <w:tcPr>
                                  <w:tcW w:w="689" w:type="dxa"/>
                                  <w:tcBorders>
                                    <w:top w:val="nil"/>
                                    <w:left w:val="nil"/>
                                    <w:bottom w:val="single" w:sz="4" w:space="0" w:color="auto"/>
                                    <w:right w:val="single" w:sz="4" w:space="0" w:color="auto"/>
                                  </w:tcBorders>
                                  <w:shd w:val="clear" w:color="auto" w:fill="auto"/>
                                  <w:noWrap/>
                                  <w:vAlign w:val="center"/>
                                  <w:hideMark/>
                                </w:tcPr>
                                <w:p w14:paraId="58245DF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24.44</w:t>
                                  </w:r>
                                </w:p>
                              </w:tc>
                            </w:tr>
                            <w:tr w:rsidR="000F6951" w:rsidRPr="00CB0201" w14:paraId="33EDD6E0"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772CA320"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加強投資中小企業實施方案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067AEDD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350374F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146</w:t>
                                  </w:r>
                                </w:p>
                              </w:tc>
                              <w:tc>
                                <w:tcPr>
                                  <w:tcW w:w="688" w:type="dxa"/>
                                  <w:tcBorders>
                                    <w:top w:val="nil"/>
                                    <w:left w:val="nil"/>
                                    <w:bottom w:val="single" w:sz="4" w:space="0" w:color="auto"/>
                                    <w:right w:val="single" w:sz="4" w:space="0" w:color="auto"/>
                                  </w:tcBorders>
                                  <w:shd w:val="clear" w:color="auto" w:fill="auto"/>
                                  <w:noWrap/>
                                  <w:vAlign w:val="center"/>
                                  <w:hideMark/>
                                </w:tcPr>
                                <w:p w14:paraId="60AB57C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24.47</w:t>
                                  </w:r>
                                </w:p>
                              </w:tc>
                              <w:tc>
                                <w:tcPr>
                                  <w:tcW w:w="688" w:type="dxa"/>
                                  <w:tcBorders>
                                    <w:top w:val="nil"/>
                                    <w:left w:val="nil"/>
                                    <w:bottom w:val="single" w:sz="4" w:space="0" w:color="auto"/>
                                    <w:right w:val="single" w:sz="4" w:space="0" w:color="auto"/>
                                  </w:tcBorders>
                                  <w:shd w:val="clear" w:color="auto" w:fill="auto"/>
                                  <w:noWrap/>
                                  <w:vAlign w:val="center"/>
                                  <w:hideMark/>
                                </w:tcPr>
                                <w:p w14:paraId="28549AD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50C5AAA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323</w:t>
                                  </w:r>
                                </w:p>
                              </w:tc>
                              <w:tc>
                                <w:tcPr>
                                  <w:tcW w:w="688" w:type="dxa"/>
                                  <w:tcBorders>
                                    <w:top w:val="nil"/>
                                    <w:left w:val="nil"/>
                                    <w:bottom w:val="single" w:sz="4" w:space="0" w:color="auto"/>
                                    <w:right w:val="single" w:sz="4" w:space="0" w:color="auto"/>
                                  </w:tcBorders>
                                  <w:shd w:val="clear" w:color="auto" w:fill="auto"/>
                                  <w:noWrap/>
                                  <w:vAlign w:val="center"/>
                                  <w:hideMark/>
                                </w:tcPr>
                                <w:p w14:paraId="4A30ECD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53.98</w:t>
                                  </w:r>
                                </w:p>
                              </w:tc>
                              <w:tc>
                                <w:tcPr>
                                  <w:tcW w:w="688" w:type="dxa"/>
                                  <w:tcBorders>
                                    <w:top w:val="nil"/>
                                    <w:left w:val="nil"/>
                                    <w:bottom w:val="single" w:sz="4" w:space="0" w:color="auto"/>
                                    <w:right w:val="single" w:sz="4" w:space="0" w:color="auto"/>
                                  </w:tcBorders>
                                  <w:shd w:val="clear" w:color="auto" w:fill="auto"/>
                                  <w:noWrap/>
                                  <w:vAlign w:val="center"/>
                                  <w:hideMark/>
                                </w:tcPr>
                                <w:p w14:paraId="51FAA69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17D6727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548</w:t>
                                  </w:r>
                                </w:p>
                              </w:tc>
                              <w:tc>
                                <w:tcPr>
                                  <w:tcW w:w="689" w:type="dxa"/>
                                  <w:tcBorders>
                                    <w:top w:val="nil"/>
                                    <w:left w:val="nil"/>
                                    <w:bottom w:val="single" w:sz="4" w:space="0" w:color="auto"/>
                                    <w:right w:val="single" w:sz="4" w:space="0" w:color="auto"/>
                                  </w:tcBorders>
                                  <w:shd w:val="clear" w:color="auto" w:fill="auto"/>
                                  <w:noWrap/>
                                  <w:vAlign w:val="center"/>
                                  <w:hideMark/>
                                </w:tcPr>
                                <w:p w14:paraId="18F2C14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91.40</w:t>
                                  </w:r>
                                </w:p>
                              </w:tc>
                            </w:tr>
                            <w:tr w:rsidR="000F6951" w:rsidRPr="00CB0201" w14:paraId="706BBFAF"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659228C"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加強投資文化創意產業實施方案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648F202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61D1B3C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81</w:t>
                                  </w:r>
                                </w:p>
                              </w:tc>
                              <w:tc>
                                <w:tcPr>
                                  <w:tcW w:w="688" w:type="dxa"/>
                                  <w:tcBorders>
                                    <w:top w:val="nil"/>
                                    <w:left w:val="nil"/>
                                    <w:bottom w:val="single" w:sz="4" w:space="0" w:color="auto"/>
                                    <w:right w:val="single" w:sz="4" w:space="0" w:color="auto"/>
                                  </w:tcBorders>
                                  <w:shd w:val="clear" w:color="auto" w:fill="auto"/>
                                  <w:noWrap/>
                                  <w:vAlign w:val="center"/>
                                  <w:hideMark/>
                                </w:tcPr>
                                <w:p w14:paraId="44EB1FA1"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16.34</w:t>
                                  </w:r>
                                </w:p>
                              </w:tc>
                              <w:tc>
                                <w:tcPr>
                                  <w:tcW w:w="688" w:type="dxa"/>
                                  <w:tcBorders>
                                    <w:top w:val="nil"/>
                                    <w:left w:val="nil"/>
                                    <w:bottom w:val="single" w:sz="4" w:space="0" w:color="auto"/>
                                    <w:right w:val="single" w:sz="4" w:space="0" w:color="auto"/>
                                  </w:tcBorders>
                                  <w:shd w:val="clear" w:color="auto" w:fill="auto"/>
                                  <w:noWrap/>
                                  <w:vAlign w:val="center"/>
                                  <w:hideMark/>
                                </w:tcPr>
                                <w:p w14:paraId="0B2935C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47003E4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45</w:t>
                                  </w:r>
                                </w:p>
                              </w:tc>
                              <w:tc>
                                <w:tcPr>
                                  <w:tcW w:w="688" w:type="dxa"/>
                                  <w:tcBorders>
                                    <w:top w:val="nil"/>
                                    <w:left w:val="nil"/>
                                    <w:bottom w:val="single" w:sz="4" w:space="0" w:color="auto"/>
                                    <w:right w:val="single" w:sz="4" w:space="0" w:color="auto"/>
                                  </w:tcBorders>
                                  <w:shd w:val="clear" w:color="auto" w:fill="auto"/>
                                  <w:noWrap/>
                                  <w:vAlign w:val="center"/>
                                  <w:hideMark/>
                                </w:tcPr>
                                <w:p w14:paraId="6F60F0D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9.00</w:t>
                                  </w:r>
                                </w:p>
                              </w:tc>
                              <w:tc>
                                <w:tcPr>
                                  <w:tcW w:w="688" w:type="dxa"/>
                                  <w:tcBorders>
                                    <w:top w:val="nil"/>
                                    <w:left w:val="nil"/>
                                    <w:bottom w:val="single" w:sz="4" w:space="0" w:color="auto"/>
                                    <w:right w:val="single" w:sz="4" w:space="0" w:color="auto"/>
                                  </w:tcBorders>
                                  <w:shd w:val="clear" w:color="auto" w:fill="auto"/>
                                  <w:noWrap/>
                                  <w:vAlign w:val="center"/>
                                  <w:hideMark/>
                                </w:tcPr>
                                <w:p w14:paraId="750569C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6BB73414"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w:t>
                                  </w:r>
                                </w:p>
                              </w:tc>
                              <w:tc>
                                <w:tcPr>
                                  <w:tcW w:w="689" w:type="dxa"/>
                                  <w:tcBorders>
                                    <w:top w:val="nil"/>
                                    <w:left w:val="nil"/>
                                    <w:bottom w:val="single" w:sz="4" w:space="0" w:color="auto"/>
                                    <w:right w:val="single" w:sz="4" w:space="0" w:color="auto"/>
                                  </w:tcBorders>
                                  <w:shd w:val="clear" w:color="auto" w:fill="auto"/>
                                  <w:noWrap/>
                                  <w:vAlign w:val="center"/>
                                  <w:hideMark/>
                                </w:tcPr>
                                <w:p w14:paraId="6E55E62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0.83</w:t>
                                  </w:r>
                                </w:p>
                              </w:tc>
                            </w:tr>
                            <w:tr w:rsidR="000F6951" w:rsidRPr="00CB0201" w14:paraId="545A698B"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70A58219"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加強投資策略性服務業實施方案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187CFE1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0E2C2EF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93</w:t>
                                  </w:r>
                                </w:p>
                              </w:tc>
                              <w:tc>
                                <w:tcPr>
                                  <w:tcW w:w="688" w:type="dxa"/>
                                  <w:tcBorders>
                                    <w:top w:val="nil"/>
                                    <w:left w:val="nil"/>
                                    <w:bottom w:val="single" w:sz="4" w:space="0" w:color="auto"/>
                                    <w:right w:val="single" w:sz="4" w:space="0" w:color="auto"/>
                                  </w:tcBorders>
                                  <w:shd w:val="clear" w:color="auto" w:fill="auto"/>
                                  <w:noWrap/>
                                  <w:vAlign w:val="center"/>
                                  <w:hideMark/>
                                </w:tcPr>
                                <w:p w14:paraId="5013851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23.34</w:t>
                                  </w:r>
                                </w:p>
                              </w:tc>
                              <w:tc>
                                <w:tcPr>
                                  <w:tcW w:w="688" w:type="dxa"/>
                                  <w:tcBorders>
                                    <w:top w:val="nil"/>
                                    <w:left w:val="nil"/>
                                    <w:bottom w:val="single" w:sz="4" w:space="0" w:color="auto"/>
                                    <w:right w:val="single" w:sz="4" w:space="0" w:color="auto"/>
                                  </w:tcBorders>
                                  <w:shd w:val="clear" w:color="auto" w:fill="auto"/>
                                  <w:noWrap/>
                                  <w:vAlign w:val="center"/>
                                  <w:hideMark/>
                                </w:tcPr>
                                <w:p w14:paraId="17E498E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37CA5A1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258</w:t>
                                  </w:r>
                                </w:p>
                              </w:tc>
                              <w:tc>
                                <w:tcPr>
                                  <w:tcW w:w="688" w:type="dxa"/>
                                  <w:tcBorders>
                                    <w:top w:val="nil"/>
                                    <w:left w:val="nil"/>
                                    <w:bottom w:val="single" w:sz="4" w:space="0" w:color="auto"/>
                                    <w:right w:val="single" w:sz="4" w:space="0" w:color="auto"/>
                                  </w:tcBorders>
                                  <w:shd w:val="clear" w:color="auto" w:fill="auto"/>
                                  <w:noWrap/>
                                  <w:vAlign w:val="center"/>
                                  <w:hideMark/>
                                </w:tcPr>
                                <w:p w14:paraId="68EFEAF7"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64.60</w:t>
                                  </w:r>
                                </w:p>
                              </w:tc>
                              <w:tc>
                                <w:tcPr>
                                  <w:tcW w:w="688" w:type="dxa"/>
                                  <w:tcBorders>
                                    <w:top w:val="nil"/>
                                    <w:left w:val="nil"/>
                                    <w:bottom w:val="single" w:sz="4" w:space="0" w:color="auto"/>
                                    <w:right w:val="single" w:sz="4" w:space="0" w:color="auto"/>
                                  </w:tcBorders>
                                  <w:shd w:val="clear" w:color="auto" w:fill="auto"/>
                                  <w:noWrap/>
                                  <w:vAlign w:val="center"/>
                                  <w:hideMark/>
                                </w:tcPr>
                                <w:p w14:paraId="5715FD2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019E22A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9" w:type="dxa"/>
                                  <w:tcBorders>
                                    <w:top w:val="nil"/>
                                    <w:left w:val="nil"/>
                                    <w:bottom w:val="single" w:sz="4" w:space="0" w:color="auto"/>
                                    <w:right w:val="single" w:sz="4" w:space="0" w:color="auto"/>
                                  </w:tcBorders>
                                  <w:shd w:val="clear" w:color="auto" w:fill="auto"/>
                                  <w:noWrap/>
                                  <w:vAlign w:val="center"/>
                                  <w:hideMark/>
                                </w:tcPr>
                                <w:p w14:paraId="2AA3435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40.19</w:t>
                                  </w:r>
                                </w:p>
                              </w:tc>
                            </w:tr>
                            <w:tr w:rsidR="000F6951" w:rsidRPr="00CB0201" w14:paraId="1A207BCD"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2B8FED26"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加強投資策略性製造業實施方案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4B899F5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79B208C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w:t>
                                  </w:r>
                                </w:p>
                              </w:tc>
                              <w:tc>
                                <w:tcPr>
                                  <w:tcW w:w="688" w:type="dxa"/>
                                  <w:tcBorders>
                                    <w:top w:val="nil"/>
                                    <w:left w:val="nil"/>
                                    <w:bottom w:val="single" w:sz="4" w:space="0" w:color="auto"/>
                                    <w:right w:val="single" w:sz="4" w:space="0" w:color="auto"/>
                                  </w:tcBorders>
                                  <w:shd w:val="clear" w:color="auto" w:fill="auto"/>
                                  <w:noWrap/>
                                  <w:vAlign w:val="center"/>
                                  <w:hideMark/>
                                </w:tcPr>
                                <w:p w14:paraId="3E08453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15.20</w:t>
                                  </w:r>
                                </w:p>
                              </w:tc>
                              <w:tc>
                                <w:tcPr>
                                  <w:tcW w:w="688" w:type="dxa"/>
                                  <w:tcBorders>
                                    <w:top w:val="nil"/>
                                    <w:left w:val="nil"/>
                                    <w:bottom w:val="single" w:sz="4" w:space="0" w:color="auto"/>
                                    <w:right w:val="single" w:sz="4" w:space="0" w:color="auto"/>
                                  </w:tcBorders>
                                  <w:shd w:val="clear" w:color="auto" w:fill="auto"/>
                                  <w:noWrap/>
                                  <w:vAlign w:val="center"/>
                                  <w:hideMark/>
                                </w:tcPr>
                                <w:p w14:paraId="5E531C9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357C20F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82</w:t>
                                  </w:r>
                                </w:p>
                              </w:tc>
                              <w:tc>
                                <w:tcPr>
                                  <w:tcW w:w="688" w:type="dxa"/>
                                  <w:tcBorders>
                                    <w:top w:val="nil"/>
                                    <w:left w:val="nil"/>
                                    <w:bottom w:val="single" w:sz="4" w:space="0" w:color="auto"/>
                                    <w:right w:val="single" w:sz="4" w:space="0" w:color="auto"/>
                                  </w:tcBorders>
                                  <w:shd w:val="clear" w:color="auto" w:fill="auto"/>
                                  <w:noWrap/>
                                  <w:vAlign w:val="center"/>
                                  <w:hideMark/>
                                </w:tcPr>
                                <w:p w14:paraId="7608D32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13.74</w:t>
                                  </w:r>
                                </w:p>
                              </w:tc>
                              <w:tc>
                                <w:tcPr>
                                  <w:tcW w:w="688" w:type="dxa"/>
                                  <w:tcBorders>
                                    <w:top w:val="nil"/>
                                    <w:left w:val="nil"/>
                                    <w:bottom w:val="single" w:sz="4" w:space="0" w:color="auto"/>
                                    <w:right w:val="single" w:sz="4" w:space="0" w:color="auto"/>
                                  </w:tcBorders>
                                  <w:shd w:val="clear" w:color="auto" w:fill="auto"/>
                                  <w:noWrap/>
                                  <w:vAlign w:val="center"/>
                                  <w:hideMark/>
                                </w:tcPr>
                                <w:p w14:paraId="4B9A81C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800</w:t>
                                  </w:r>
                                </w:p>
                              </w:tc>
                              <w:tc>
                                <w:tcPr>
                                  <w:tcW w:w="688" w:type="dxa"/>
                                  <w:tcBorders>
                                    <w:top w:val="nil"/>
                                    <w:left w:val="nil"/>
                                    <w:bottom w:val="single" w:sz="4" w:space="0" w:color="auto"/>
                                    <w:right w:val="single" w:sz="4" w:space="0" w:color="auto"/>
                                  </w:tcBorders>
                                  <w:shd w:val="clear" w:color="auto" w:fill="auto"/>
                                  <w:noWrap/>
                                  <w:vAlign w:val="center"/>
                                  <w:hideMark/>
                                </w:tcPr>
                                <w:p w14:paraId="0172532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122</w:t>
                                  </w:r>
                                </w:p>
                              </w:tc>
                              <w:tc>
                                <w:tcPr>
                                  <w:tcW w:w="689" w:type="dxa"/>
                                  <w:tcBorders>
                                    <w:top w:val="nil"/>
                                    <w:left w:val="nil"/>
                                    <w:bottom w:val="single" w:sz="4" w:space="0" w:color="auto"/>
                                    <w:right w:val="single" w:sz="4" w:space="0" w:color="auto"/>
                                  </w:tcBorders>
                                  <w:shd w:val="clear" w:color="auto" w:fill="auto"/>
                                  <w:noWrap/>
                                  <w:vAlign w:val="center"/>
                                  <w:hideMark/>
                                </w:tcPr>
                                <w:p w14:paraId="19EC525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15.31</w:t>
                                  </w:r>
                                </w:p>
                              </w:tc>
                            </w:tr>
                            <w:tr w:rsidR="000F6951" w:rsidRPr="00CB0201" w14:paraId="57C89D98"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6B3A276C"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創業天使投資方案</w:t>
                                  </w:r>
                                </w:p>
                              </w:tc>
                              <w:tc>
                                <w:tcPr>
                                  <w:tcW w:w="688" w:type="dxa"/>
                                  <w:tcBorders>
                                    <w:top w:val="nil"/>
                                    <w:left w:val="nil"/>
                                    <w:bottom w:val="single" w:sz="4" w:space="0" w:color="auto"/>
                                    <w:right w:val="single" w:sz="4" w:space="0" w:color="auto"/>
                                  </w:tcBorders>
                                  <w:shd w:val="clear" w:color="auto" w:fill="auto"/>
                                  <w:noWrap/>
                                  <w:vAlign w:val="center"/>
                                  <w:hideMark/>
                                </w:tcPr>
                                <w:p w14:paraId="3107486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7F71FB9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846</w:t>
                                  </w:r>
                                </w:p>
                              </w:tc>
                              <w:tc>
                                <w:tcPr>
                                  <w:tcW w:w="688" w:type="dxa"/>
                                  <w:tcBorders>
                                    <w:top w:val="nil"/>
                                    <w:left w:val="nil"/>
                                    <w:bottom w:val="single" w:sz="4" w:space="0" w:color="auto"/>
                                    <w:right w:val="single" w:sz="4" w:space="0" w:color="auto"/>
                                  </w:tcBorders>
                                  <w:shd w:val="clear" w:color="auto" w:fill="auto"/>
                                  <w:noWrap/>
                                  <w:vAlign w:val="center"/>
                                  <w:hideMark/>
                                </w:tcPr>
                                <w:p w14:paraId="52CD13E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211.73</w:t>
                                  </w:r>
                                </w:p>
                              </w:tc>
                              <w:tc>
                                <w:tcPr>
                                  <w:tcW w:w="688" w:type="dxa"/>
                                  <w:tcBorders>
                                    <w:top w:val="nil"/>
                                    <w:left w:val="nil"/>
                                    <w:bottom w:val="single" w:sz="4" w:space="0" w:color="auto"/>
                                    <w:right w:val="single" w:sz="4" w:space="0" w:color="auto"/>
                                  </w:tcBorders>
                                  <w:shd w:val="clear" w:color="auto" w:fill="auto"/>
                                  <w:noWrap/>
                                  <w:vAlign w:val="center"/>
                                  <w:hideMark/>
                                </w:tcPr>
                                <w:p w14:paraId="2081C5D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8" w:type="dxa"/>
                                  <w:tcBorders>
                                    <w:top w:val="nil"/>
                                    <w:left w:val="nil"/>
                                    <w:bottom w:val="single" w:sz="4" w:space="0" w:color="auto"/>
                                    <w:right w:val="single" w:sz="4" w:space="0" w:color="auto"/>
                                  </w:tcBorders>
                                  <w:shd w:val="clear" w:color="auto" w:fill="auto"/>
                                  <w:noWrap/>
                                  <w:vAlign w:val="center"/>
                                  <w:hideMark/>
                                </w:tcPr>
                                <w:p w14:paraId="2D90583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642</w:t>
                                  </w:r>
                                </w:p>
                              </w:tc>
                              <w:tc>
                                <w:tcPr>
                                  <w:tcW w:w="688" w:type="dxa"/>
                                  <w:tcBorders>
                                    <w:top w:val="nil"/>
                                    <w:left w:val="nil"/>
                                    <w:bottom w:val="single" w:sz="4" w:space="0" w:color="auto"/>
                                    <w:right w:val="single" w:sz="4" w:space="0" w:color="auto"/>
                                  </w:tcBorders>
                                  <w:shd w:val="clear" w:color="auto" w:fill="auto"/>
                                  <w:noWrap/>
                                  <w:vAlign w:val="center"/>
                                  <w:hideMark/>
                                </w:tcPr>
                                <w:p w14:paraId="159456C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321.01</w:t>
                                  </w:r>
                                </w:p>
                              </w:tc>
                              <w:tc>
                                <w:tcPr>
                                  <w:tcW w:w="688" w:type="dxa"/>
                                  <w:tcBorders>
                                    <w:top w:val="nil"/>
                                    <w:left w:val="nil"/>
                                    <w:bottom w:val="single" w:sz="4" w:space="0" w:color="auto"/>
                                    <w:right w:val="single" w:sz="4" w:space="0" w:color="auto"/>
                                  </w:tcBorders>
                                  <w:shd w:val="clear" w:color="auto" w:fill="auto"/>
                                  <w:noWrap/>
                                  <w:vAlign w:val="center"/>
                                  <w:hideMark/>
                                </w:tcPr>
                                <w:p w14:paraId="76D0BC6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8" w:type="dxa"/>
                                  <w:tcBorders>
                                    <w:top w:val="nil"/>
                                    <w:left w:val="nil"/>
                                    <w:bottom w:val="single" w:sz="4" w:space="0" w:color="auto"/>
                                    <w:right w:val="single" w:sz="4" w:space="0" w:color="auto"/>
                                  </w:tcBorders>
                                  <w:shd w:val="clear" w:color="auto" w:fill="auto"/>
                                  <w:noWrap/>
                                  <w:vAlign w:val="center"/>
                                  <w:hideMark/>
                                </w:tcPr>
                                <w:p w14:paraId="40D854D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52</w:t>
                                  </w:r>
                                </w:p>
                              </w:tc>
                              <w:tc>
                                <w:tcPr>
                                  <w:tcW w:w="689" w:type="dxa"/>
                                  <w:tcBorders>
                                    <w:top w:val="nil"/>
                                    <w:left w:val="nil"/>
                                    <w:bottom w:val="single" w:sz="4" w:space="0" w:color="auto"/>
                                    <w:right w:val="single" w:sz="4" w:space="0" w:color="auto"/>
                                  </w:tcBorders>
                                  <w:shd w:val="clear" w:color="auto" w:fill="auto"/>
                                  <w:noWrap/>
                                  <w:vAlign w:val="center"/>
                                  <w:hideMark/>
                                </w:tcPr>
                                <w:p w14:paraId="463AC5F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26.00</w:t>
                                  </w:r>
                                </w:p>
                              </w:tc>
                            </w:tr>
                            <w:tr w:rsidR="000F6951" w:rsidRPr="00CB0201" w14:paraId="6E120AA6"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652B167"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受嚴重肺炎影響事業投資專案</w:t>
                                  </w:r>
                                </w:p>
                              </w:tc>
                              <w:tc>
                                <w:tcPr>
                                  <w:tcW w:w="688" w:type="dxa"/>
                                  <w:tcBorders>
                                    <w:top w:val="nil"/>
                                    <w:left w:val="nil"/>
                                    <w:bottom w:val="single" w:sz="4" w:space="0" w:color="auto"/>
                                    <w:right w:val="single" w:sz="4" w:space="0" w:color="auto"/>
                                  </w:tcBorders>
                                  <w:shd w:val="clear" w:color="auto" w:fill="auto"/>
                                  <w:noWrap/>
                                  <w:vAlign w:val="center"/>
                                  <w:hideMark/>
                                </w:tcPr>
                                <w:p w14:paraId="6D6C8672" w14:textId="0263194E" w:rsidR="000F6951" w:rsidRPr="009D676F" w:rsidRDefault="000F6951" w:rsidP="004774B8">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776EAEE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2,732</w:t>
                                  </w:r>
                                </w:p>
                              </w:tc>
                              <w:tc>
                                <w:tcPr>
                                  <w:tcW w:w="688" w:type="dxa"/>
                                  <w:tcBorders>
                                    <w:top w:val="nil"/>
                                    <w:left w:val="nil"/>
                                    <w:bottom w:val="single" w:sz="4" w:space="0" w:color="auto"/>
                                    <w:right w:val="single" w:sz="4" w:space="0" w:color="auto"/>
                                  </w:tcBorders>
                                  <w:shd w:val="clear" w:color="auto" w:fill="auto"/>
                                  <w:noWrap/>
                                  <w:vAlign w:val="center"/>
                                  <w:hideMark/>
                                </w:tcPr>
                                <w:p w14:paraId="6C39F9D6" w14:textId="54FCFEF2" w:rsidR="000F6951" w:rsidRPr="009D676F" w:rsidRDefault="000F6951" w:rsidP="004774B8">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0732800E" w14:textId="643631AA"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37674F8F" w14:textId="6AE9FEEC"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1163FCD1" w14:textId="58D2B95B"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43E68590" w14:textId="38783F2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7D9EC285" w14:textId="51BDC71A"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9" w:type="dxa"/>
                                  <w:tcBorders>
                                    <w:top w:val="nil"/>
                                    <w:left w:val="nil"/>
                                    <w:bottom w:val="single" w:sz="4" w:space="0" w:color="auto"/>
                                    <w:right w:val="single" w:sz="4" w:space="0" w:color="auto"/>
                                  </w:tcBorders>
                                  <w:shd w:val="clear" w:color="auto" w:fill="auto"/>
                                  <w:noWrap/>
                                  <w:vAlign w:val="center"/>
                                  <w:hideMark/>
                                </w:tcPr>
                                <w:p w14:paraId="4E996705" w14:textId="2F456643"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r>
                            <w:tr w:rsidR="000F6951" w:rsidRPr="00CB0201" w14:paraId="46C3542F" w14:textId="77777777" w:rsidTr="00725BC1">
                              <w:trPr>
                                <w:trHeight w:val="283"/>
                                <w:jc w:val="center"/>
                              </w:trPr>
                              <w:tc>
                                <w:tcPr>
                                  <w:tcW w:w="7849" w:type="dxa"/>
                                  <w:gridSpan w:val="10"/>
                                  <w:tcBorders>
                                    <w:top w:val="single" w:sz="4" w:space="0" w:color="auto"/>
                                  </w:tcBorders>
                                  <w:shd w:val="clear" w:color="auto" w:fill="auto"/>
                                  <w:vAlign w:val="center"/>
                                </w:tcPr>
                                <w:p w14:paraId="452F685B" w14:textId="77777777" w:rsidR="000F6951" w:rsidRPr="00C92CA6" w:rsidRDefault="000F6951" w:rsidP="00725BC1">
                                  <w:pPr>
                                    <w:spacing w:line="240" w:lineRule="exact"/>
                                    <w:ind w:firstLineChars="0" w:firstLine="0"/>
                                    <w:rPr>
                                      <w:rFonts w:cs="新細明體"/>
                                      <w:color w:val="000000"/>
                                      <w:kern w:val="0"/>
                                      <w:sz w:val="18"/>
                                      <w:szCs w:val="18"/>
                                    </w:rPr>
                                  </w:pPr>
                                  <w:r>
                                    <w:rPr>
                                      <w:rFonts w:cs="新細明體" w:hint="eastAsia"/>
                                      <w:color w:val="000000"/>
                                      <w:kern w:val="0"/>
                                      <w:sz w:val="18"/>
                                      <w:szCs w:val="18"/>
                                    </w:rPr>
                                    <w:t>資料來源：國發基金107至109年度附屬單位預算及決算。</w:t>
                                  </w:r>
                                </w:p>
                              </w:tc>
                            </w:tr>
                          </w:tbl>
                          <w:p w14:paraId="4E8162D8" w14:textId="77777777" w:rsidR="000F6951" w:rsidRDefault="000F6951" w:rsidP="00DC1076">
                            <w:pPr>
                              <w:spacing w:line="20" w:lineRule="exact"/>
                              <w:ind w:firstLineChars="0" w:firstLine="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1" o:spid="_x0000_s1028" type="#_x0000_t202" style="position:absolute;left:0;text-align:left;margin-left:102.25pt;margin-top:267.9pt;width:394.5pt;height:260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" filled="f" stroked="f">
                <v:textbox>
                  <w:txbxContent>
                    <w:tbl>
                      <w:tblPr>
                        <w:tblW w:w="7849" w:type="dxa"/>
                        <w:jc w:val="center"/>
                        <w:tblLayout w:type="fixed"/>
                        <w:tblCellMar>
                          <w:left w:w="28" w:type="dxa"/>
                          <w:right w:w="28" w:type="dxa"/>
                        </w:tblCellMar>
                        <w:tblLook w:val="04A0" w:firstRow="1" w:lastRow="0" w:firstColumn="1" w:lastColumn="0" w:noHBand="0" w:noVBand="1"/>
                      </w:tblPr>
                      <w:tblGrid>
                        <w:gridCol w:w="1656"/>
                        <w:gridCol w:w="688"/>
                        <w:gridCol w:w="688"/>
                        <w:gridCol w:w="688"/>
                        <w:gridCol w:w="688"/>
                        <w:gridCol w:w="688"/>
                        <w:gridCol w:w="688"/>
                        <w:gridCol w:w="688"/>
                        <w:gridCol w:w="688"/>
                        <w:gridCol w:w="689"/>
                      </w:tblGrid>
                      <w:tr w:rsidR="000F6951" w:rsidRPr="00CB0201" w14:paraId="4E168B59" w14:textId="77777777" w:rsidTr="009D676F">
                        <w:trPr>
                          <w:trHeight w:val="340"/>
                          <w:jc w:val="center"/>
                        </w:trPr>
                        <w:tc>
                          <w:tcPr>
                            <w:tcW w:w="7849" w:type="dxa"/>
                            <w:gridSpan w:val="10"/>
                            <w:tcBorders>
                              <w:top w:val="nil"/>
                              <w:left w:val="nil"/>
                              <w:right w:val="nil"/>
                            </w:tcBorders>
                            <w:shd w:val="clear" w:color="auto" w:fill="auto"/>
                            <w:vAlign w:val="center"/>
                            <w:hideMark/>
                          </w:tcPr>
                          <w:p w14:paraId="747881C0" w14:textId="77777777" w:rsidR="000F6951" w:rsidRPr="00CB0201" w:rsidRDefault="000F6951" w:rsidP="00DC1076">
                            <w:pPr>
                              <w:spacing w:line="240" w:lineRule="exact"/>
                              <w:ind w:firstLineChars="0" w:firstLine="0"/>
                              <w:jc w:val="center"/>
                              <w:rPr>
                                <w:rFonts w:cs="新細明體"/>
                                <w:b/>
                                <w:bCs/>
                                <w:color w:val="000000"/>
                                <w:kern w:val="0"/>
                              </w:rPr>
                            </w:pPr>
                            <w:r w:rsidRPr="00CB0201">
                              <w:rPr>
                                <w:rFonts w:cs="新細明體" w:hint="eastAsia"/>
                                <w:b/>
                                <w:bCs/>
                                <w:color w:val="000000"/>
                                <w:kern w:val="0"/>
                              </w:rPr>
                              <w:t>表</w:t>
                            </w:r>
                            <w:r>
                              <w:rPr>
                                <w:rFonts w:cs="新細明體" w:hint="eastAsia"/>
                                <w:b/>
                                <w:bCs/>
                                <w:color w:val="000000"/>
                                <w:kern w:val="0"/>
                              </w:rPr>
                              <w:t xml:space="preserve">3  </w:t>
                            </w:r>
                            <w:r w:rsidRPr="00CB0201">
                              <w:rPr>
                                <w:rFonts w:cs="新細明體" w:hint="eastAsia"/>
                                <w:b/>
                                <w:bCs/>
                                <w:color w:val="000000"/>
                                <w:kern w:val="0"/>
                              </w:rPr>
                              <w:t>國發基金「各項投資」計畫預算編列及執行情形</w:t>
                            </w:r>
                          </w:p>
                        </w:tc>
                      </w:tr>
                      <w:tr w:rsidR="000F6951" w:rsidRPr="00CB0201" w14:paraId="035056E6" w14:textId="77777777" w:rsidTr="009D676F">
                        <w:trPr>
                          <w:trHeight w:val="227"/>
                          <w:jc w:val="center"/>
                        </w:trPr>
                        <w:tc>
                          <w:tcPr>
                            <w:tcW w:w="7849" w:type="dxa"/>
                            <w:gridSpan w:val="10"/>
                            <w:tcBorders>
                              <w:left w:val="nil"/>
                              <w:bottom w:val="single" w:sz="4" w:space="0" w:color="auto"/>
                              <w:right w:val="nil"/>
                            </w:tcBorders>
                            <w:shd w:val="clear" w:color="auto" w:fill="auto"/>
                            <w:noWrap/>
                            <w:vAlign w:val="center"/>
                            <w:hideMark/>
                          </w:tcPr>
                          <w:p w14:paraId="51ECC50D" w14:textId="6A3595D4" w:rsidR="000F6951" w:rsidRPr="007F5A70" w:rsidRDefault="000F6951" w:rsidP="00DC1076">
                            <w:pPr>
                              <w:spacing w:line="240" w:lineRule="exact"/>
                              <w:ind w:firstLineChars="0" w:firstLine="0"/>
                              <w:jc w:val="right"/>
                              <w:rPr>
                                <w:rFonts w:cs="新細明體"/>
                                <w:color w:val="000000"/>
                                <w:kern w:val="0"/>
                                <w:sz w:val="20"/>
                                <w:szCs w:val="20"/>
                              </w:rPr>
                            </w:pPr>
                            <w:r w:rsidRPr="007F5A70">
                              <w:rPr>
                                <w:rFonts w:cs="新細明體" w:hint="eastAsia"/>
                                <w:color w:val="000000"/>
                                <w:kern w:val="0"/>
                                <w:sz w:val="20"/>
                                <w:szCs w:val="20"/>
                              </w:rPr>
                              <w:t>單位：</w:t>
                            </w:r>
                            <w:r>
                              <w:rPr>
                                <w:rFonts w:cs="新細明體" w:hint="eastAsia"/>
                                <w:color w:val="000000"/>
                                <w:kern w:val="0"/>
                                <w:sz w:val="20"/>
                                <w:szCs w:val="20"/>
                              </w:rPr>
                              <w:t>新臺幣</w:t>
                            </w:r>
                            <w:r w:rsidRPr="007F5A70">
                              <w:rPr>
                                <w:rFonts w:cs="新細明體" w:hint="eastAsia"/>
                                <w:color w:val="000000"/>
                                <w:kern w:val="0"/>
                                <w:sz w:val="20"/>
                                <w:szCs w:val="20"/>
                              </w:rPr>
                              <w:t>百萬元、％</w:t>
                            </w:r>
                          </w:p>
                        </w:tc>
                      </w:tr>
                      <w:tr w:rsidR="000F6951" w:rsidRPr="00CB0201" w14:paraId="2E3C0D14" w14:textId="77777777" w:rsidTr="009D676F">
                        <w:trPr>
                          <w:trHeight w:val="295"/>
                          <w:jc w:val="center"/>
                        </w:trPr>
                        <w:tc>
                          <w:tcPr>
                            <w:tcW w:w="1656" w:type="dxa"/>
                            <w:vMerge w:val="restart"/>
                            <w:tcBorders>
                              <w:left w:val="single" w:sz="4" w:space="0" w:color="auto"/>
                              <w:right w:val="single" w:sz="4" w:space="0" w:color="auto"/>
                            </w:tcBorders>
                            <w:vAlign w:val="center"/>
                          </w:tcPr>
                          <w:p w14:paraId="3C225A7F" w14:textId="110C0E28"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 xml:space="preserve">年 </w:t>
                            </w:r>
                            <w:r>
                              <w:rPr>
                                <w:rFonts w:cs="新細明體"/>
                                <w:color w:val="000000"/>
                                <w:kern w:val="0"/>
                                <w:sz w:val="20"/>
                                <w:szCs w:val="20"/>
                              </w:rPr>
                              <w:t xml:space="preserve">   </w:t>
                            </w:r>
                            <w:r>
                              <w:rPr>
                                <w:rFonts w:cs="新細明體" w:hint="eastAsia"/>
                                <w:color w:val="000000"/>
                                <w:kern w:val="0"/>
                                <w:sz w:val="20"/>
                                <w:szCs w:val="20"/>
                              </w:rPr>
                              <w:t>度</w:t>
                            </w:r>
                          </w:p>
                        </w:tc>
                        <w:tc>
                          <w:tcPr>
                            <w:tcW w:w="2064" w:type="dxa"/>
                            <w:gridSpan w:val="3"/>
                            <w:tcBorders>
                              <w:top w:val="nil"/>
                              <w:left w:val="nil"/>
                              <w:bottom w:val="single" w:sz="4" w:space="0" w:color="auto"/>
                              <w:right w:val="single" w:sz="4" w:space="0" w:color="auto"/>
                            </w:tcBorders>
                            <w:shd w:val="clear" w:color="auto" w:fill="auto"/>
                            <w:noWrap/>
                            <w:vAlign w:val="center"/>
                          </w:tcPr>
                          <w:p w14:paraId="0CF682AC"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109</w:t>
                            </w:r>
                          </w:p>
                        </w:tc>
                        <w:tc>
                          <w:tcPr>
                            <w:tcW w:w="2064" w:type="dxa"/>
                            <w:gridSpan w:val="3"/>
                            <w:tcBorders>
                              <w:top w:val="nil"/>
                              <w:left w:val="nil"/>
                              <w:bottom w:val="single" w:sz="4" w:space="0" w:color="auto"/>
                              <w:right w:val="single" w:sz="4" w:space="0" w:color="auto"/>
                            </w:tcBorders>
                            <w:shd w:val="clear" w:color="auto" w:fill="auto"/>
                            <w:noWrap/>
                            <w:vAlign w:val="center"/>
                          </w:tcPr>
                          <w:p w14:paraId="67FFC45E"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108</w:t>
                            </w:r>
                          </w:p>
                        </w:tc>
                        <w:tc>
                          <w:tcPr>
                            <w:tcW w:w="2065" w:type="dxa"/>
                            <w:gridSpan w:val="3"/>
                            <w:tcBorders>
                              <w:top w:val="nil"/>
                              <w:left w:val="nil"/>
                              <w:bottom w:val="single" w:sz="4" w:space="0" w:color="auto"/>
                              <w:right w:val="single" w:sz="4" w:space="0" w:color="auto"/>
                            </w:tcBorders>
                            <w:shd w:val="clear" w:color="auto" w:fill="auto"/>
                            <w:noWrap/>
                            <w:vAlign w:val="center"/>
                          </w:tcPr>
                          <w:p w14:paraId="5A1D39B7" w14:textId="77777777" w:rsidR="000F6951" w:rsidRPr="007F5A70" w:rsidRDefault="000F6951" w:rsidP="00DC1076">
                            <w:pPr>
                              <w:spacing w:line="220" w:lineRule="exact"/>
                              <w:ind w:firstLineChars="0" w:firstLine="0"/>
                              <w:jc w:val="center"/>
                              <w:rPr>
                                <w:rFonts w:cs="新細明體"/>
                                <w:color w:val="000000"/>
                                <w:kern w:val="0"/>
                                <w:sz w:val="20"/>
                                <w:szCs w:val="20"/>
                              </w:rPr>
                            </w:pPr>
                            <w:r>
                              <w:rPr>
                                <w:rFonts w:cs="新細明體" w:hint="eastAsia"/>
                                <w:color w:val="000000"/>
                                <w:kern w:val="0"/>
                                <w:sz w:val="20"/>
                                <w:szCs w:val="20"/>
                              </w:rPr>
                              <w:t>107</w:t>
                            </w:r>
                          </w:p>
                        </w:tc>
                      </w:tr>
                      <w:tr w:rsidR="000F6951" w:rsidRPr="00CB0201" w14:paraId="463E8444" w14:textId="77777777" w:rsidTr="009D676F">
                        <w:trPr>
                          <w:trHeight w:val="295"/>
                          <w:jc w:val="center"/>
                        </w:trPr>
                        <w:tc>
                          <w:tcPr>
                            <w:tcW w:w="1656" w:type="dxa"/>
                            <w:vMerge/>
                            <w:tcBorders>
                              <w:left w:val="single" w:sz="4" w:space="0" w:color="auto"/>
                              <w:bottom w:val="single" w:sz="4" w:space="0" w:color="auto"/>
                              <w:right w:val="single" w:sz="4" w:space="0" w:color="auto"/>
                            </w:tcBorders>
                            <w:vAlign w:val="center"/>
                          </w:tcPr>
                          <w:p w14:paraId="50CE8BCF" w14:textId="77777777" w:rsidR="000F6951" w:rsidRPr="007F5A70" w:rsidRDefault="000F6951" w:rsidP="00DC1076">
                            <w:pPr>
                              <w:spacing w:line="220" w:lineRule="exact"/>
                              <w:ind w:firstLineChars="0" w:firstLine="0"/>
                              <w:rPr>
                                <w:rFonts w:cs="新細明體"/>
                                <w:color w:val="000000"/>
                                <w:kern w:val="0"/>
                                <w:sz w:val="20"/>
                                <w:szCs w:val="20"/>
                              </w:rPr>
                            </w:pPr>
                          </w:p>
                        </w:tc>
                        <w:tc>
                          <w:tcPr>
                            <w:tcW w:w="688" w:type="dxa"/>
                            <w:tcBorders>
                              <w:top w:val="nil"/>
                              <w:left w:val="nil"/>
                              <w:bottom w:val="single" w:sz="4" w:space="0" w:color="auto"/>
                              <w:right w:val="single" w:sz="4" w:space="0" w:color="auto"/>
                            </w:tcBorders>
                            <w:shd w:val="clear" w:color="auto" w:fill="auto"/>
                            <w:noWrap/>
                            <w:vAlign w:val="center"/>
                          </w:tcPr>
                          <w:p w14:paraId="1ED67259"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23ED7442"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8" w:type="dxa"/>
                            <w:tcBorders>
                              <w:top w:val="nil"/>
                              <w:left w:val="nil"/>
                              <w:bottom w:val="single" w:sz="4" w:space="0" w:color="auto"/>
                              <w:right w:val="single" w:sz="4" w:space="0" w:color="auto"/>
                            </w:tcBorders>
                            <w:shd w:val="clear" w:color="auto" w:fill="auto"/>
                            <w:noWrap/>
                            <w:vAlign w:val="center"/>
                          </w:tcPr>
                          <w:p w14:paraId="6791DD18"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c>
                          <w:tcPr>
                            <w:tcW w:w="688" w:type="dxa"/>
                            <w:tcBorders>
                              <w:top w:val="nil"/>
                              <w:left w:val="nil"/>
                              <w:bottom w:val="single" w:sz="4" w:space="0" w:color="auto"/>
                              <w:right w:val="single" w:sz="4" w:space="0" w:color="auto"/>
                            </w:tcBorders>
                            <w:shd w:val="clear" w:color="auto" w:fill="auto"/>
                            <w:noWrap/>
                            <w:vAlign w:val="center"/>
                          </w:tcPr>
                          <w:p w14:paraId="61DBC8BE"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47B117DC"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8" w:type="dxa"/>
                            <w:tcBorders>
                              <w:top w:val="nil"/>
                              <w:left w:val="nil"/>
                              <w:bottom w:val="single" w:sz="4" w:space="0" w:color="auto"/>
                              <w:right w:val="single" w:sz="4" w:space="0" w:color="auto"/>
                            </w:tcBorders>
                            <w:shd w:val="clear" w:color="auto" w:fill="auto"/>
                            <w:noWrap/>
                            <w:vAlign w:val="center"/>
                          </w:tcPr>
                          <w:p w14:paraId="6FED2FE8"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c>
                          <w:tcPr>
                            <w:tcW w:w="688" w:type="dxa"/>
                            <w:tcBorders>
                              <w:top w:val="nil"/>
                              <w:left w:val="nil"/>
                              <w:bottom w:val="single" w:sz="4" w:space="0" w:color="auto"/>
                              <w:right w:val="single" w:sz="4" w:space="0" w:color="auto"/>
                            </w:tcBorders>
                            <w:shd w:val="clear" w:color="auto" w:fill="auto"/>
                            <w:noWrap/>
                            <w:vAlign w:val="center"/>
                          </w:tcPr>
                          <w:p w14:paraId="7953C114"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預算數</w:t>
                            </w:r>
                          </w:p>
                        </w:tc>
                        <w:tc>
                          <w:tcPr>
                            <w:tcW w:w="688" w:type="dxa"/>
                            <w:tcBorders>
                              <w:top w:val="nil"/>
                              <w:left w:val="nil"/>
                              <w:bottom w:val="single" w:sz="4" w:space="0" w:color="auto"/>
                              <w:right w:val="single" w:sz="4" w:space="0" w:color="auto"/>
                            </w:tcBorders>
                            <w:shd w:val="clear" w:color="auto" w:fill="auto"/>
                            <w:noWrap/>
                            <w:vAlign w:val="center"/>
                          </w:tcPr>
                          <w:p w14:paraId="1D230864"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決算數</w:t>
                            </w:r>
                          </w:p>
                        </w:tc>
                        <w:tc>
                          <w:tcPr>
                            <w:tcW w:w="689" w:type="dxa"/>
                            <w:tcBorders>
                              <w:top w:val="nil"/>
                              <w:left w:val="nil"/>
                              <w:bottom w:val="single" w:sz="4" w:space="0" w:color="auto"/>
                              <w:right w:val="single" w:sz="4" w:space="0" w:color="auto"/>
                            </w:tcBorders>
                            <w:shd w:val="clear" w:color="auto" w:fill="auto"/>
                            <w:noWrap/>
                            <w:vAlign w:val="center"/>
                          </w:tcPr>
                          <w:p w14:paraId="64059BFF" w14:textId="77777777" w:rsidR="000F6951" w:rsidRPr="007F5A70" w:rsidRDefault="000F6951" w:rsidP="00DC1076">
                            <w:pPr>
                              <w:spacing w:line="220" w:lineRule="exact"/>
                              <w:ind w:firstLineChars="0" w:firstLine="0"/>
                              <w:jc w:val="center"/>
                              <w:rPr>
                                <w:rFonts w:cs="新細明體"/>
                                <w:color w:val="000000"/>
                                <w:kern w:val="0"/>
                                <w:sz w:val="20"/>
                                <w:szCs w:val="20"/>
                              </w:rPr>
                            </w:pPr>
                            <w:r w:rsidRPr="007F5A70">
                              <w:rPr>
                                <w:rFonts w:cs="新細明體" w:hint="eastAsia"/>
                                <w:color w:val="000000"/>
                                <w:kern w:val="0"/>
                                <w:sz w:val="20"/>
                                <w:szCs w:val="20"/>
                              </w:rPr>
                              <w:t>執行率</w:t>
                            </w:r>
                          </w:p>
                        </w:tc>
                      </w:tr>
                      <w:tr w:rsidR="000F6951" w:rsidRPr="00CB0201" w14:paraId="7D69A4A1"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6764FD7E" w14:textId="1687DE57" w:rsidR="000F6951" w:rsidRPr="007F5A70" w:rsidRDefault="000F6951" w:rsidP="00DC1076">
                            <w:pPr>
                              <w:spacing w:line="220" w:lineRule="exact"/>
                              <w:ind w:firstLineChars="0" w:firstLine="0"/>
                              <w:jc w:val="center"/>
                              <w:rPr>
                                <w:rFonts w:cs="新細明體"/>
                                <w:b/>
                                <w:bCs/>
                                <w:color w:val="000000"/>
                                <w:kern w:val="0"/>
                                <w:sz w:val="20"/>
                                <w:szCs w:val="20"/>
                              </w:rPr>
                            </w:pPr>
                            <w:r w:rsidRPr="007F5A70">
                              <w:rPr>
                                <w:rFonts w:cs="新細明體" w:hint="eastAsia"/>
                                <w:b/>
                                <w:bCs/>
                                <w:color w:val="000000"/>
                                <w:kern w:val="0"/>
                                <w:sz w:val="20"/>
                                <w:szCs w:val="20"/>
                              </w:rPr>
                              <w:t>合</w:t>
                            </w:r>
                            <w:r>
                              <w:rPr>
                                <w:rFonts w:cs="新細明體" w:hint="eastAsia"/>
                                <w:b/>
                                <w:bCs/>
                                <w:color w:val="000000"/>
                                <w:kern w:val="0"/>
                                <w:sz w:val="20"/>
                                <w:szCs w:val="20"/>
                              </w:rPr>
                              <w:t xml:space="preserve"> </w:t>
                            </w:r>
                            <w:r>
                              <w:rPr>
                                <w:rFonts w:cs="新細明體"/>
                                <w:b/>
                                <w:bCs/>
                                <w:color w:val="000000"/>
                                <w:kern w:val="0"/>
                                <w:sz w:val="20"/>
                                <w:szCs w:val="20"/>
                              </w:rPr>
                              <w:t xml:space="preserve">   </w:t>
                            </w:r>
                            <w:r w:rsidRPr="007F5A70">
                              <w:rPr>
                                <w:rFonts w:cs="新細明體" w:hint="eastAsia"/>
                                <w:b/>
                                <w:bCs/>
                                <w:color w:val="000000"/>
                                <w:kern w:val="0"/>
                                <w:sz w:val="20"/>
                                <w:szCs w:val="20"/>
                              </w:rPr>
                              <w:t>計</w:t>
                            </w:r>
                          </w:p>
                        </w:tc>
                        <w:tc>
                          <w:tcPr>
                            <w:tcW w:w="688" w:type="dxa"/>
                            <w:tcBorders>
                              <w:top w:val="nil"/>
                              <w:left w:val="nil"/>
                              <w:bottom w:val="single" w:sz="4" w:space="0" w:color="auto"/>
                              <w:right w:val="single" w:sz="4" w:space="0" w:color="auto"/>
                            </w:tcBorders>
                            <w:shd w:val="clear" w:color="auto" w:fill="auto"/>
                            <w:noWrap/>
                            <w:vAlign w:val="center"/>
                            <w:hideMark/>
                          </w:tcPr>
                          <w:p w14:paraId="285DADFB"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22,600</w:t>
                            </w:r>
                          </w:p>
                        </w:tc>
                        <w:tc>
                          <w:tcPr>
                            <w:tcW w:w="688" w:type="dxa"/>
                            <w:tcBorders>
                              <w:top w:val="nil"/>
                              <w:left w:val="nil"/>
                              <w:bottom w:val="single" w:sz="4" w:space="0" w:color="auto"/>
                              <w:right w:val="single" w:sz="4" w:space="0" w:color="auto"/>
                            </w:tcBorders>
                            <w:shd w:val="clear" w:color="auto" w:fill="auto"/>
                            <w:noWrap/>
                            <w:vAlign w:val="center"/>
                            <w:hideMark/>
                          </w:tcPr>
                          <w:p w14:paraId="2CE83C8B"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8,795</w:t>
                            </w:r>
                          </w:p>
                        </w:tc>
                        <w:tc>
                          <w:tcPr>
                            <w:tcW w:w="688" w:type="dxa"/>
                            <w:tcBorders>
                              <w:top w:val="nil"/>
                              <w:left w:val="nil"/>
                              <w:bottom w:val="single" w:sz="4" w:space="0" w:color="auto"/>
                              <w:right w:val="single" w:sz="4" w:space="0" w:color="auto"/>
                            </w:tcBorders>
                            <w:shd w:val="clear" w:color="auto" w:fill="auto"/>
                            <w:noWrap/>
                            <w:vAlign w:val="center"/>
                            <w:hideMark/>
                          </w:tcPr>
                          <w:p w14:paraId="64676979"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38.92</w:t>
                            </w:r>
                          </w:p>
                        </w:tc>
                        <w:tc>
                          <w:tcPr>
                            <w:tcW w:w="688" w:type="dxa"/>
                            <w:tcBorders>
                              <w:top w:val="nil"/>
                              <w:left w:val="nil"/>
                              <w:bottom w:val="single" w:sz="4" w:space="0" w:color="auto"/>
                              <w:right w:val="single" w:sz="4" w:space="0" w:color="auto"/>
                            </w:tcBorders>
                            <w:shd w:val="clear" w:color="auto" w:fill="auto"/>
                            <w:noWrap/>
                            <w:vAlign w:val="center"/>
                            <w:hideMark/>
                          </w:tcPr>
                          <w:p w14:paraId="6E464403"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22,600</w:t>
                            </w:r>
                          </w:p>
                        </w:tc>
                        <w:tc>
                          <w:tcPr>
                            <w:tcW w:w="688" w:type="dxa"/>
                            <w:tcBorders>
                              <w:top w:val="nil"/>
                              <w:left w:val="nil"/>
                              <w:bottom w:val="single" w:sz="4" w:space="0" w:color="auto"/>
                              <w:right w:val="single" w:sz="4" w:space="0" w:color="auto"/>
                            </w:tcBorders>
                            <w:shd w:val="clear" w:color="auto" w:fill="auto"/>
                            <w:noWrap/>
                            <w:vAlign w:val="center"/>
                            <w:hideMark/>
                          </w:tcPr>
                          <w:p w14:paraId="18AC0700"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9,976</w:t>
                            </w:r>
                          </w:p>
                        </w:tc>
                        <w:tc>
                          <w:tcPr>
                            <w:tcW w:w="688" w:type="dxa"/>
                            <w:tcBorders>
                              <w:top w:val="nil"/>
                              <w:left w:val="nil"/>
                              <w:bottom w:val="single" w:sz="4" w:space="0" w:color="auto"/>
                              <w:right w:val="single" w:sz="4" w:space="0" w:color="auto"/>
                            </w:tcBorders>
                            <w:shd w:val="clear" w:color="auto" w:fill="auto"/>
                            <w:noWrap/>
                            <w:vAlign w:val="center"/>
                            <w:hideMark/>
                          </w:tcPr>
                          <w:p w14:paraId="1A9551A9"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44.14</w:t>
                            </w:r>
                          </w:p>
                        </w:tc>
                        <w:tc>
                          <w:tcPr>
                            <w:tcW w:w="688" w:type="dxa"/>
                            <w:tcBorders>
                              <w:top w:val="nil"/>
                              <w:left w:val="nil"/>
                              <w:bottom w:val="single" w:sz="4" w:space="0" w:color="auto"/>
                              <w:right w:val="single" w:sz="4" w:space="0" w:color="auto"/>
                            </w:tcBorders>
                            <w:shd w:val="clear" w:color="auto" w:fill="auto"/>
                            <w:noWrap/>
                            <w:vAlign w:val="center"/>
                            <w:hideMark/>
                          </w:tcPr>
                          <w:p w14:paraId="6D6A7EE2"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19,210</w:t>
                            </w:r>
                          </w:p>
                        </w:tc>
                        <w:tc>
                          <w:tcPr>
                            <w:tcW w:w="688" w:type="dxa"/>
                            <w:tcBorders>
                              <w:top w:val="nil"/>
                              <w:left w:val="nil"/>
                              <w:bottom w:val="single" w:sz="4" w:space="0" w:color="auto"/>
                              <w:right w:val="single" w:sz="4" w:space="0" w:color="auto"/>
                            </w:tcBorders>
                            <w:shd w:val="clear" w:color="auto" w:fill="auto"/>
                            <w:noWrap/>
                            <w:vAlign w:val="center"/>
                            <w:hideMark/>
                          </w:tcPr>
                          <w:p w14:paraId="299290AD"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6,231</w:t>
                            </w:r>
                          </w:p>
                        </w:tc>
                        <w:tc>
                          <w:tcPr>
                            <w:tcW w:w="689" w:type="dxa"/>
                            <w:tcBorders>
                              <w:top w:val="nil"/>
                              <w:left w:val="nil"/>
                              <w:bottom w:val="single" w:sz="4" w:space="0" w:color="auto"/>
                              <w:right w:val="single" w:sz="4" w:space="0" w:color="auto"/>
                            </w:tcBorders>
                            <w:shd w:val="clear" w:color="auto" w:fill="auto"/>
                            <w:noWrap/>
                            <w:vAlign w:val="center"/>
                            <w:hideMark/>
                          </w:tcPr>
                          <w:p w14:paraId="76C4F7F7" w14:textId="77777777" w:rsidR="000F6951" w:rsidRPr="009D676F" w:rsidRDefault="000F6951" w:rsidP="00DC1076">
                            <w:pPr>
                              <w:spacing w:line="220" w:lineRule="exact"/>
                              <w:ind w:firstLineChars="0" w:firstLine="0"/>
                              <w:jc w:val="right"/>
                              <w:rPr>
                                <w:rFonts w:cs="新細明體"/>
                                <w:b/>
                                <w:bCs/>
                                <w:color w:val="000000"/>
                                <w:spacing w:val="-6"/>
                                <w:kern w:val="0"/>
                                <w:sz w:val="20"/>
                                <w:szCs w:val="20"/>
                              </w:rPr>
                            </w:pPr>
                            <w:r w:rsidRPr="009D676F">
                              <w:rPr>
                                <w:rFonts w:cs="新細明體" w:hint="eastAsia"/>
                                <w:b/>
                                <w:bCs/>
                                <w:color w:val="000000"/>
                                <w:spacing w:val="-6"/>
                                <w:kern w:val="0"/>
                                <w:sz w:val="20"/>
                                <w:szCs w:val="20"/>
                              </w:rPr>
                              <w:t>32.44</w:t>
                            </w:r>
                          </w:p>
                        </w:tc>
                      </w:tr>
                      <w:tr w:rsidR="000F6951" w:rsidRPr="00CB0201" w14:paraId="2457671C"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58DDB5E3"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各類企業</w:t>
                            </w:r>
                          </w:p>
                        </w:tc>
                        <w:tc>
                          <w:tcPr>
                            <w:tcW w:w="688" w:type="dxa"/>
                            <w:tcBorders>
                              <w:top w:val="nil"/>
                              <w:left w:val="nil"/>
                              <w:bottom w:val="single" w:sz="4" w:space="0" w:color="auto"/>
                              <w:right w:val="single" w:sz="4" w:space="0" w:color="auto"/>
                            </w:tcBorders>
                            <w:shd w:val="clear" w:color="auto" w:fill="auto"/>
                            <w:noWrap/>
                            <w:vAlign w:val="center"/>
                            <w:hideMark/>
                          </w:tcPr>
                          <w:p w14:paraId="4C97B9F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15,300</w:t>
                            </w:r>
                          </w:p>
                        </w:tc>
                        <w:tc>
                          <w:tcPr>
                            <w:tcW w:w="688" w:type="dxa"/>
                            <w:tcBorders>
                              <w:top w:val="nil"/>
                              <w:left w:val="nil"/>
                              <w:bottom w:val="single" w:sz="4" w:space="0" w:color="auto"/>
                              <w:right w:val="single" w:sz="4" w:space="0" w:color="auto"/>
                            </w:tcBorders>
                            <w:shd w:val="clear" w:color="auto" w:fill="auto"/>
                            <w:noWrap/>
                            <w:vAlign w:val="center"/>
                            <w:hideMark/>
                          </w:tcPr>
                          <w:p w14:paraId="73C696F7"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2,979</w:t>
                            </w:r>
                          </w:p>
                        </w:tc>
                        <w:tc>
                          <w:tcPr>
                            <w:tcW w:w="688" w:type="dxa"/>
                            <w:tcBorders>
                              <w:top w:val="nil"/>
                              <w:left w:val="nil"/>
                              <w:bottom w:val="single" w:sz="4" w:space="0" w:color="auto"/>
                              <w:right w:val="single" w:sz="4" w:space="0" w:color="auto"/>
                            </w:tcBorders>
                            <w:shd w:val="clear" w:color="auto" w:fill="auto"/>
                            <w:noWrap/>
                            <w:vAlign w:val="center"/>
                            <w:hideMark/>
                          </w:tcPr>
                          <w:p w14:paraId="249A783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19.48</w:t>
                            </w:r>
                          </w:p>
                        </w:tc>
                        <w:tc>
                          <w:tcPr>
                            <w:tcW w:w="688" w:type="dxa"/>
                            <w:tcBorders>
                              <w:top w:val="nil"/>
                              <w:left w:val="nil"/>
                              <w:bottom w:val="single" w:sz="4" w:space="0" w:color="auto"/>
                              <w:right w:val="single" w:sz="4" w:space="0" w:color="auto"/>
                            </w:tcBorders>
                            <w:shd w:val="clear" w:color="auto" w:fill="auto"/>
                            <w:noWrap/>
                            <w:vAlign w:val="center"/>
                            <w:hideMark/>
                          </w:tcPr>
                          <w:p w14:paraId="5501D06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15,500</w:t>
                            </w:r>
                          </w:p>
                        </w:tc>
                        <w:tc>
                          <w:tcPr>
                            <w:tcW w:w="688" w:type="dxa"/>
                            <w:tcBorders>
                              <w:top w:val="nil"/>
                              <w:left w:val="nil"/>
                              <w:bottom w:val="single" w:sz="4" w:space="0" w:color="auto"/>
                              <w:right w:val="single" w:sz="4" w:space="0" w:color="auto"/>
                            </w:tcBorders>
                            <w:shd w:val="clear" w:color="auto" w:fill="auto"/>
                            <w:noWrap/>
                            <w:vAlign w:val="center"/>
                            <w:hideMark/>
                          </w:tcPr>
                          <w:p w14:paraId="41A41E9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6,945</w:t>
                            </w:r>
                          </w:p>
                        </w:tc>
                        <w:tc>
                          <w:tcPr>
                            <w:tcW w:w="688" w:type="dxa"/>
                            <w:tcBorders>
                              <w:top w:val="nil"/>
                              <w:left w:val="nil"/>
                              <w:bottom w:val="single" w:sz="4" w:space="0" w:color="auto"/>
                              <w:right w:val="single" w:sz="4" w:space="0" w:color="auto"/>
                            </w:tcBorders>
                            <w:shd w:val="clear" w:color="auto" w:fill="auto"/>
                            <w:noWrap/>
                            <w:vAlign w:val="center"/>
                            <w:hideMark/>
                          </w:tcPr>
                          <w:p w14:paraId="50372CC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44.81</w:t>
                            </w:r>
                          </w:p>
                        </w:tc>
                        <w:tc>
                          <w:tcPr>
                            <w:tcW w:w="688" w:type="dxa"/>
                            <w:tcBorders>
                              <w:top w:val="nil"/>
                              <w:left w:val="nil"/>
                              <w:bottom w:val="single" w:sz="4" w:space="0" w:color="auto"/>
                              <w:right w:val="single" w:sz="4" w:space="0" w:color="auto"/>
                            </w:tcBorders>
                            <w:shd w:val="clear" w:color="auto" w:fill="auto"/>
                            <w:noWrap/>
                            <w:vAlign w:val="center"/>
                            <w:hideMark/>
                          </w:tcPr>
                          <w:p w14:paraId="6FBE7E0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12,110</w:t>
                            </w:r>
                          </w:p>
                        </w:tc>
                        <w:tc>
                          <w:tcPr>
                            <w:tcW w:w="688" w:type="dxa"/>
                            <w:tcBorders>
                              <w:top w:val="nil"/>
                              <w:left w:val="nil"/>
                              <w:bottom w:val="single" w:sz="4" w:space="0" w:color="auto"/>
                              <w:right w:val="single" w:sz="4" w:space="0" w:color="auto"/>
                            </w:tcBorders>
                            <w:shd w:val="clear" w:color="auto" w:fill="auto"/>
                            <w:noWrap/>
                            <w:vAlign w:val="center"/>
                            <w:hideMark/>
                          </w:tcPr>
                          <w:p w14:paraId="79F6A0C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4,180</w:t>
                            </w:r>
                          </w:p>
                        </w:tc>
                        <w:tc>
                          <w:tcPr>
                            <w:tcW w:w="689" w:type="dxa"/>
                            <w:tcBorders>
                              <w:top w:val="nil"/>
                              <w:left w:val="nil"/>
                              <w:bottom w:val="single" w:sz="4" w:space="0" w:color="auto"/>
                              <w:right w:val="single" w:sz="4" w:space="0" w:color="auto"/>
                            </w:tcBorders>
                            <w:shd w:val="clear" w:color="auto" w:fill="auto"/>
                            <w:noWrap/>
                            <w:vAlign w:val="center"/>
                            <w:hideMark/>
                          </w:tcPr>
                          <w:p w14:paraId="0583977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34.52</w:t>
                            </w:r>
                          </w:p>
                        </w:tc>
                      </w:tr>
                      <w:tr w:rsidR="000F6951" w:rsidRPr="00CB0201" w14:paraId="06369632"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81B68B3"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創業投資事業</w:t>
                            </w:r>
                          </w:p>
                        </w:tc>
                        <w:tc>
                          <w:tcPr>
                            <w:tcW w:w="688" w:type="dxa"/>
                            <w:tcBorders>
                              <w:top w:val="nil"/>
                              <w:left w:val="nil"/>
                              <w:bottom w:val="single" w:sz="4" w:space="0" w:color="auto"/>
                              <w:right w:val="single" w:sz="4" w:space="0" w:color="auto"/>
                            </w:tcBorders>
                            <w:shd w:val="clear" w:color="auto" w:fill="auto"/>
                            <w:noWrap/>
                            <w:vAlign w:val="center"/>
                            <w:hideMark/>
                          </w:tcPr>
                          <w:p w14:paraId="5E8C787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5,000</w:t>
                            </w:r>
                          </w:p>
                        </w:tc>
                        <w:tc>
                          <w:tcPr>
                            <w:tcW w:w="688" w:type="dxa"/>
                            <w:tcBorders>
                              <w:top w:val="nil"/>
                              <w:left w:val="nil"/>
                              <w:bottom w:val="single" w:sz="4" w:space="0" w:color="auto"/>
                              <w:right w:val="single" w:sz="4" w:space="0" w:color="auto"/>
                            </w:tcBorders>
                            <w:shd w:val="clear" w:color="auto" w:fill="auto"/>
                            <w:noWrap/>
                            <w:vAlign w:val="center"/>
                            <w:hideMark/>
                          </w:tcPr>
                          <w:p w14:paraId="4DF6341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1,853</w:t>
                            </w:r>
                          </w:p>
                        </w:tc>
                        <w:tc>
                          <w:tcPr>
                            <w:tcW w:w="688" w:type="dxa"/>
                            <w:tcBorders>
                              <w:top w:val="nil"/>
                              <w:left w:val="nil"/>
                              <w:bottom w:val="single" w:sz="4" w:space="0" w:color="auto"/>
                              <w:right w:val="single" w:sz="4" w:space="0" w:color="auto"/>
                            </w:tcBorders>
                            <w:shd w:val="clear" w:color="auto" w:fill="auto"/>
                            <w:noWrap/>
                            <w:vAlign w:val="center"/>
                            <w:hideMark/>
                          </w:tcPr>
                          <w:p w14:paraId="793A0FE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37.08</w:t>
                            </w:r>
                          </w:p>
                        </w:tc>
                        <w:tc>
                          <w:tcPr>
                            <w:tcW w:w="688" w:type="dxa"/>
                            <w:tcBorders>
                              <w:top w:val="nil"/>
                              <w:left w:val="nil"/>
                              <w:bottom w:val="single" w:sz="4" w:space="0" w:color="auto"/>
                              <w:right w:val="single" w:sz="4" w:space="0" w:color="auto"/>
                            </w:tcBorders>
                            <w:shd w:val="clear" w:color="auto" w:fill="auto"/>
                            <w:noWrap/>
                            <w:vAlign w:val="center"/>
                            <w:hideMark/>
                          </w:tcPr>
                          <w:p w14:paraId="4381FDA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4,800</w:t>
                            </w:r>
                          </w:p>
                        </w:tc>
                        <w:tc>
                          <w:tcPr>
                            <w:tcW w:w="688" w:type="dxa"/>
                            <w:tcBorders>
                              <w:top w:val="nil"/>
                              <w:left w:val="nil"/>
                              <w:bottom w:val="single" w:sz="4" w:space="0" w:color="auto"/>
                              <w:right w:val="single" w:sz="4" w:space="0" w:color="auto"/>
                            </w:tcBorders>
                            <w:shd w:val="clear" w:color="auto" w:fill="auto"/>
                            <w:noWrap/>
                            <w:vAlign w:val="center"/>
                            <w:hideMark/>
                          </w:tcPr>
                          <w:p w14:paraId="6CED6BA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1,679</w:t>
                            </w:r>
                          </w:p>
                        </w:tc>
                        <w:tc>
                          <w:tcPr>
                            <w:tcW w:w="688" w:type="dxa"/>
                            <w:tcBorders>
                              <w:top w:val="nil"/>
                              <w:left w:val="nil"/>
                              <w:bottom w:val="single" w:sz="4" w:space="0" w:color="auto"/>
                              <w:right w:val="single" w:sz="4" w:space="0" w:color="auto"/>
                            </w:tcBorders>
                            <w:shd w:val="clear" w:color="auto" w:fill="auto"/>
                            <w:noWrap/>
                            <w:vAlign w:val="center"/>
                            <w:hideMark/>
                          </w:tcPr>
                          <w:p w14:paraId="6B47BA0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34.99</w:t>
                            </w:r>
                          </w:p>
                        </w:tc>
                        <w:tc>
                          <w:tcPr>
                            <w:tcW w:w="688" w:type="dxa"/>
                            <w:tcBorders>
                              <w:top w:val="nil"/>
                              <w:left w:val="nil"/>
                              <w:bottom w:val="single" w:sz="4" w:space="0" w:color="auto"/>
                              <w:right w:val="single" w:sz="4" w:space="0" w:color="auto"/>
                            </w:tcBorders>
                            <w:shd w:val="clear" w:color="auto" w:fill="auto"/>
                            <w:noWrap/>
                            <w:vAlign w:val="center"/>
                            <w:hideMark/>
                          </w:tcPr>
                          <w:p w14:paraId="39B8D97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4,600</w:t>
                            </w:r>
                          </w:p>
                        </w:tc>
                        <w:tc>
                          <w:tcPr>
                            <w:tcW w:w="688" w:type="dxa"/>
                            <w:tcBorders>
                              <w:top w:val="nil"/>
                              <w:left w:val="nil"/>
                              <w:bottom w:val="single" w:sz="4" w:space="0" w:color="auto"/>
                              <w:right w:val="single" w:sz="4" w:space="0" w:color="auto"/>
                            </w:tcBorders>
                            <w:shd w:val="clear" w:color="auto" w:fill="auto"/>
                            <w:noWrap/>
                            <w:vAlign w:val="center"/>
                            <w:hideMark/>
                          </w:tcPr>
                          <w:p w14:paraId="037C71B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1,124</w:t>
                            </w:r>
                          </w:p>
                        </w:tc>
                        <w:tc>
                          <w:tcPr>
                            <w:tcW w:w="689" w:type="dxa"/>
                            <w:tcBorders>
                              <w:top w:val="nil"/>
                              <w:left w:val="nil"/>
                              <w:bottom w:val="single" w:sz="4" w:space="0" w:color="auto"/>
                              <w:right w:val="single" w:sz="4" w:space="0" w:color="auto"/>
                            </w:tcBorders>
                            <w:shd w:val="clear" w:color="auto" w:fill="auto"/>
                            <w:noWrap/>
                            <w:vAlign w:val="center"/>
                            <w:hideMark/>
                          </w:tcPr>
                          <w:p w14:paraId="58245DF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24.44</w:t>
                            </w:r>
                          </w:p>
                        </w:tc>
                      </w:tr>
                      <w:tr w:rsidR="000F6951" w:rsidRPr="00CB0201" w14:paraId="33EDD6E0"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772CA320"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加強投資中小企業實施方案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067AEDD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350374F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146</w:t>
                            </w:r>
                          </w:p>
                        </w:tc>
                        <w:tc>
                          <w:tcPr>
                            <w:tcW w:w="688" w:type="dxa"/>
                            <w:tcBorders>
                              <w:top w:val="nil"/>
                              <w:left w:val="nil"/>
                              <w:bottom w:val="single" w:sz="4" w:space="0" w:color="auto"/>
                              <w:right w:val="single" w:sz="4" w:space="0" w:color="auto"/>
                            </w:tcBorders>
                            <w:shd w:val="clear" w:color="auto" w:fill="auto"/>
                            <w:noWrap/>
                            <w:vAlign w:val="center"/>
                            <w:hideMark/>
                          </w:tcPr>
                          <w:p w14:paraId="60AB57C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24.47</w:t>
                            </w:r>
                          </w:p>
                        </w:tc>
                        <w:tc>
                          <w:tcPr>
                            <w:tcW w:w="688" w:type="dxa"/>
                            <w:tcBorders>
                              <w:top w:val="nil"/>
                              <w:left w:val="nil"/>
                              <w:bottom w:val="single" w:sz="4" w:space="0" w:color="auto"/>
                              <w:right w:val="single" w:sz="4" w:space="0" w:color="auto"/>
                            </w:tcBorders>
                            <w:shd w:val="clear" w:color="auto" w:fill="auto"/>
                            <w:noWrap/>
                            <w:vAlign w:val="center"/>
                            <w:hideMark/>
                          </w:tcPr>
                          <w:p w14:paraId="28549AD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50C5AAA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323</w:t>
                            </w:r>
                          </w:p>
                        </w:tc>
                        <w:tc>
                          <w:tcPr>
                            <w:tcW w:w="688" w:type="dxa"/>
                            <w:tcBorders>
                              <w:top w:val="nil"/>
                              <w:left w:val="nil"/>
                              <w:bottom w:val="single" w:sz="4" w:space="0" w:color="auto"/>
                              <w:right w:val="single" w:sz="4" w:space="0" w:color="auto"/>
                            </w:tcBorders>
                            <w:shd w:val="clear" w:color="auto" w:fill="auto"/>
                            <w:noWrap/>
                            <w:vAlign w:val="center"/>
                            <w:hideMark/>
                          </w:tcPr>
                          <w:p w14:paraId="4A30ECD6"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53.98</w:t>
                            </w:r>
                          </w:p>
                        </w:tc>
                        <w:tc>
                          <w:tcPr>
                            <w:tcW w:w="688" w:type="dxa"/>
                            <w:tcBorders>
                              <w:top w:val="nil"/>
                              <w:left w:val="nil"/>
                              <w:bottom w:val="single" w:sz="4" w:space="0" w:color="auto"/>
                              <w:right w:val="single" w:sz="4" w:space="0" w:color="auto"/>
                            </w:tcBorders>
                            <w:shd w:val="clear" w:color="auto" w:fill="auto"/>
                            <w:noWrap/>
                            <w:vAlign w:val="center"/>
                            <w:hideMark/>
                          </w:tcPr>
                          <w:p w14:paraId="51FAA69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17D6727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548</w:t>
                            </w:r>
                          </w:p>
                        </w:tc>
                        <w:tc>
                          <w:tcPr>
                            <w:tcW w:w="689" w:type="dxa"/>
                            <w:tcBorders>
                              <w:top w:val="nil"/>
                              <w:left w:val="nil"/>
                              <w:bottom w:val="single" w:sz="4" w:space="0" w:color="auto"/>
                              <w:right w:val="single" w:sz="4" w:space="0" w:color="auto"/>
                            </w:tcBorders>
                            <w:shd w:val="clear" w:color="auto" w:fill="auto"/>
                            <w:noWrap/>
                            <w:vAlign w:val="center"/>
                            <w:hideMark/>
                          </w:tcPr>
                          <w:p w14:paraId="18F2C14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91.40</w:t>
                            </w:r>
                          </w:p>
                        </w:tc>
                      </w:tr>
                      <w:tr w:rsidR="000F6951" w:rsidRPr="00CB0201" w14:paraId="706BBFAF"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659228C"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加強投資文化創意產業實施方案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648F202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61D1B3C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81</w:t>
                            </w:r>
                          </w:p>
                        </w:tc>
                        <w:tc>
                          <w:tcPr>
                            <w:tcW w:w="688" w:type="dxa"/>
                            <w:tcBorders>
                              <w:top w:val="nil"/>
                              <w:left w:val="nil"/>
                              <w:bottom w:val="single" w:sz="4" w:space="0" w:color="auto"/>
                              <w:right w:val="single" w:sz="4" w:space="0" w:color="auto"/>
                            </w:tcBorders>
                            <w:shd w:val="clear" w:color="auto" w:fill="auto"/>
                            <w:noWrap/>
                            <w:vAlign w:val="center"/>
                            <w:hideMark/>
                          </w:tcPr>
                          <w:p w14:paraId="44EB1FA1"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16.34</w:t>
                            </w:r>
                          </w:p>
                        </w:tc>
                        <w:tc>
                          <w:tcPr>
                            <w:tcW w:w="688" w:type="dxa"/>
                            <w:tcBorders>
                              <w:top w:val="nil"/>
                              <w:left w:val="nil"/>
                              <w:bottom w:val="single" w:sz="4" w:space="0" w:color="auto"/>
                              <w:right w:val="single" w:sz="4" w:space="0" w:color="auto"/>
                            </w:tcBorders>
                            <w:shd w:val="clear" w:color="auto" w:fill="auto"/>
                            <w:noWrap/>
                            <w:vAlign w:val="center"/>
                            <w:hideMark/>
                          </w:tcPr>
                          <w:p w14:paraId="0B2935C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47003E4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45</w:t>
                            </w:r>
                          </w:p>
                        </w:tc>
                        <w:tc>
                          <w:tcPr>
                            <w:tcW w:w="688" w:type="dxa"/>
                            <w:tcBorders>
                              <w:top w:val="nil"/>
                              <w:left w:val="nil"/>
                              <w:bottom w:val="single" w:sz="4" w:space="0" w:color="auto"/>
                              <w:right w:val="single" w:sz="4" w:space="0" w:color="auto"/>
                            </w:tcBorders>
                            <w:shd w:val="clear" w:color="auto" w:fill="auto"/>
                            <w:noWrap/>
                            <w:vAlign w:val="center"/>
                            <w:hideMark/>
                          </w:tcPr>
                          <w:p w14:paraId="6F60F0D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9.00</w:t>
                            </w:r>
                          </w:p>
                        </w:tc>
                        <w:tc>
                          <w:tcPr>
                            <w:tcW w:w="688" w:type="dxa"/>
                            <w:tcBorders>
                              <w:top w:val="nil"/>
                              <w:left w:val="nil"/>
                              <w:bottom w:val="single" w:sz="4" w:space="0" w:color="auto"/>
                              <w:right w:val="single" w:sz="4" w:space="0" w:color="auto"/>
                            </w:tcBorders>
                            <w:shd w:val="clear" w:color="auto" w:fill="auto"/>
                            <w:noWrap/>
                            <w:vAlign w:val="center"/>
                            <w:hideMark/>
                          </w:tcPr>
                          <w:p w14:paraId="750569C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6BB73414"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w:t>
                            </w:r>
                          </w:p>
                        </w:tc>
                        <w:tc>
                          <w:tcPr>
                            <w:tcW w:w="689" w:type="dxa"/>
                            <w:tcBorders>
                              <w:top w:val="nil"/>
                              <w:left w:val="nil"/>
                              <w:bottom w:val="single" w:sz="4" w:space="0" w:color="auto"/>
                              <w:right w:val="single" w:sz="4" w:space="0" w:color="auto"/>
                            </w:tcBorders>
                            <w:shd w:val="clear" w:color="auto" w:fill="auto"/>
                            <w:noWrap/>
                            <w:vAlign w:val="center"/>
                            <w:hideMark/>
                          </w:tcPr>
                          <w:p w14:paraId="6E55E62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0.83</w:t>
                            </w:r>
                          </w:p>
                        </w:tc>
                      </w:tr>
                      <w:tr w:rsidR="000F6951" w:rsidRPr="00CB0201" w14:paraId="545A698B"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70A58219"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加強投資策略性服務業實施方案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187CFE1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0E2C2EF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93</w:t>
                            </w:r>
                          </w:p>
                        </w:tc>
                        <w:tc>
                          <w:tcPr>
                            <w:tcW w:w="688" w:type="dxa"/>
                            <w:tcBorders>
                              <w:top w:val="nil"/>
                              <w:left w:val="nil"/>
                              <w:bottom w:val="single" w:sz="4" w:space="0" w:color="auto"/>
                              <w:right w:val="single" w:sz="4" w:space="0" w:color="auto"/>
                            </w:tcBorders>
                            <w:shd w:val="clear" w:color="auto" w:fill="auto"/>
                            <w:noWrap/>
                            <w:vAlign w:val="center"/>
                            <w:hideMark/>
                          </w:tcPr>
                          <w:p w14:paraId="5013851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23.34</w:t>
                            </w:r>
                          </w:p>
                        </w:tc>
                        <w:tc>
                          <w:tcPr>
                            <w:tcW w:w="688" w:type="dxa"/>
                            <w:tcBorders>
                              <w:top w:val="nil"/>
                              <w:left w:val="nil"/>
                              <w:bottom w:val="single" w:sz="4" w:space="0" w:color="auto"/>
                              <w:right w:val="single" w:sz="4" w:space="0" w:color="auto"/>
                            </w:tcBorders>
                            <w:shd w:val="clear" w:color="auto" w:fill="auto"/>
                            <w:noWrap/>
                            <w:vAlign w:val="center"/>
                            <w:hideMark/>
                          </w:tcPr>
                          <w:p w14:paraId="17E498E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37CA5A1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258</w:t>
                            </w:r>
                          </w:p>
                        </w:tc>
                        <w:tc>
                          <w:tcPr>
                            <w:tcW w:w="688" w:type="dxa"/>
                            <w:tcBorders>
                              <w:top w:val="nil"/>
                              <w:left w:val="nil"/>
                              <w:bottom w:val="single" w:sz="4" w:space="0" w:color="auto"/>
                              <w:right w:val="single" w:sz="4" w:space="0" w:color="auto"/>
                            </w:tcBorders>
                            <w:shd w:val="clear" w:color="auto" w:fill="auto"/>
                            <w:noWrap/>
                            <w:vAlign w:val="center"/>
                            <w:hideMark/>
                          </w:tcPr>
                          <w:p w14:paraId="68EFEAF7"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64.60</w:t>
                            </w:r>
                          </w:p>
                        </w:tc>
                        <w:tc>
                          <w:tcPr>
                            <w:tcW w:w="688" w:type="dxa"/>
                            <w:tcBorders>
                              <w:top w:val="nil"/>
                              <w:left w:val="nil"/>
                              <w:bottom w:val="single" w:sz="4" w:space="0" w:color="auto"/>
                              <w:right w:val="single" w:sz="4" w:space="0" w:color="auto"/>
                            </w:tcBorders>
                            <w:shd w:val="clear" w:color="auto" w:fill="auto"/>
                            <w:noWrap/>
                            <w:vAlign w:val="center"/>
                            <w:hideMark/>
                          </w:tcPr>
                          <w:p w14:paraId="5715FD2A"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500</w:t>
                            </w:r>
                          </w:p>
                        </w:tc>
                        <w:tc>
                          <w:tcPr>
                            <w:tcW w:w="688" w:type="dxa"/>
                            <w:tcBorders>
                              <w:top w:val="nil"/>
                              <w:left w:val="nil"/>
                              <w:bottom w:val="single" w:sz="4" w:space="0" w:color="auto"/>
                              <w:right w:val="single" w:sz="4" w:space="0" w:color="auto"/>
                            </w:tcBorders>
                            <w:shd w:val="clear" w:color="auto" w:fill="auto"/>
                            <w:noWrap/>
                            <w:vAlign w:val="center"/>
                            <w:hideMark/>
                          </w:tcPr>
                          <w:p w14:paraId="019E22A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9" w:type="dxa"/>
                            <w:tcBorders>
                              <w:top w:val="nil"/>
                              <w:left w:val="nil"/>
                              <w:bottom w:val="single" w:sz="4" w:space="0" w:color="auto"/>
                              <w:right w:val="single" w:sz="4" w:space="0" w:color="auto"/>
                            </w:tcBorders>
                            <w:shd w:val="clear" w:color="auto" w:fill="auto"/>
                            <w:noWrap/>
                            <w:vAlign w:val="center"/>
                            <w:hideMark/>
                          </w:tcPr>
                          <w:p w14:paraId="2AA3435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40.19</w:t>
                            </w:r>
                          </w:p>
                        </w:tc>
                      </w:tr>
                      <w:tr w:rsidR="000F6951" w:rsidRPr="00CB0201" w14:paraId="1A207BCD"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2B8FED26"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加強投資策略性製造業實施方案</w:t>
                            </w:r>
                          </w:p>
                        </w:tc>
                        <w:tc>
                          <w:tcPr>
                            <w:tcW w:w="688" w:type="dxa"/>
                            <w:tcBorders>
                              <w:top w:val="nil"/>
                              <w:left w:val="nil"/>
                              <w:bottom w:val="single" w:sz="4" w:space="0" w:color="auto"/>
                              <w:right w:val="single" w:sz="4" w:space="0" w:color="auto"/>
                            </w:tcBorders>
                            <w:shd w:val="clear" w:color="auto" w:fill="auto"/>
                            <w:noWrap/>
                            <w:vAlign w:val="center"/>
                            <w:hideMark/>
                          </w:tcPr>
                          <w:p w14:paraId="4B899F5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79B208C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w:t>
                            </w:r>
                          </w:p>
                        </w:tc>
                        <w:tc>
                          <w:tcPr>
                            <w:tcW w:w="688" w:type="dxa"/>
                            <w:tcBorders>
                              <w:top w:val="nil"/>
                              <w:left w:val="nil"/>
                              <w:bottom w:val="single" w:sz="4" w:space="0" w:color="auto"/>
                              <w:right w:val="single" w:sz="4" w:space="0" w:color="auto"/>
                            </w:tcBorders>
                            <w:shd w:val="clear" w:color="auto" w:fill="auto"/>
                            <w:noWrap/>
                            <w:vAlign w:val="center"/>
                            <w:hideMark/>
                          </w:tcPr>
                          <w:p w14:paraId="3E08453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15.20</w:t>
                            </w:r>
                          </w:p>
                        </w:tc>
                        <w:tc>
                          <w:tcPr>
                            <w:tcW w:w="688" w:type="dxa"/>
                            <w:tcBorders>
                              <w:top w:val="nil"/>
                              <w:left w:val="nil"/>
                              <w:bottom w:val="single" w:sz="4" w:space="0" w:color="auto"/>
                              <w:right w:val="single" w:sz="4" w:space="0" w:color="auto"/>
                            </w:tcBorders>
                            <w:shd w:val="clear" w:color="auto" w:fill="auto"/>
                            <w:noWrap/>
                            <w:vAlign w:val="center"/>
                            <w:hideMark/>
                          </w:tcPr>
                          <w:p w14:paraId="5E531C9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600</w:t>
                            </w:r>
                          </w:p>
                        </w:tc>
                        <w:tc>
                          <w:tcPr>
                            <w:tcW w:w="688" w:type="dxa"/>
                            <w:tcBorders>
                              <w:top w:val="nil"/>
                              <w:left w:val="nil"/>
                              <w:bottom w:val="single" w:sz="4" w:space="0" w:color="auto"/>
                              <w:right w:val="single" w:sz="4" w:space="0" w:color="auto"/>
                            </w:tcBorders>
                            <w:shd w:val="clear" w:color="auto" w:fill="auto"/>
                            <w:noWrap/>
                            <w:vAlign w:val="center"/>
                            <w:hideMark/>
                          </w:tcPr>
                          <w:p w14:paraId="357C20F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82</w:t>
                            </w:r>
                          </w:p>
                        </w:tc>
                        <w:tc>
                          <w:tcPr>
                            <w:tcW w:w="688" w:type="dxa"/>
                            <w:tcBorders>
                              <w:top w:val="nil"/>
                              <w:left w:val="nil"/>
                              <w:bottom w:val="single" w:sz="4" w:space="0" w:color="auto"/>
                              <w:right w:val="single" w:sz="4" w:space="0" w:color="auto"/>
                            </w:tcBorders>
                            <w:shd w:val="clear" w:color="auto" w:fill="auto"/>
                            <w:noWrap/>
                            <w:vAlign w:val="center"/>
                            <w:hideMark/>
                          </w:tcPr>
                          <w:p w14:paraId="7608D32E"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13.74</w:t>
                            </w:r>
                          </w:p>
                        </w:tc>
                        <w:tc>
                          <w:tcPr>
                            <w:tcW w:w="688" w:type="dxa"/>
                            <w:tcBorders>
                              <w:top w:val="nil"/>
                              <w:left w:val="nil"/>
                              <w:bottom w:val="single" w:sz="4" w:space="0" w:color="auto"/>
                              <w:right w:val="single" w:sz="4" w:space="0" w:color="auto"/>
                            </w:tcBorders>
                            <w:shd w:val="clear" w:color="auto" w:fill="auto"/>
                            <w:noWrap/>
                            <w:vAlign w:val="center"/>
                            <w:hideMark/>
                          </w:tcPr>
                          <w:p w14:paraId="4B9A81C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800</w:t>
                            </w:r>
                          </w:p>
                        </w:tc>
                        <w:tc>
                          <w:tcPr>
                            <w:tcW w:w="688" w:type="dxa"/>
                            <w:tcBorders>
                              <w:top w:val="nil"/>
                              <w:left w:val="nil"/>
                              <w:bottom w:val="single" w:sz="4" w:space="0" w:color="auto"/>
                              <w:right w:val="single" w:sz="4" w:space="0" w:color="auto"/>
                            </w:tcBorders>
                            <w:shd w:val="clear" w:color="auto" w:fill="auto"/>
                            <w:noWrap/>
                            <w:vAlign w:val="center"/>
                            <w:hideMark/>
                          </w:tcPr>
                          <w:p w14:paraId="0172532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122</w:t>
                            </w:r>
                          </w:p>
                        </w:tc>
                        <w:tc>
                          <w:tcPr>
                            <w:tcW w:w="689" w:type="dxa"/>
                            <w:tcBorders>
                              <w:top w:val="nil"/>
                              <w:left w:val="nil"/>
                              <w:bottom w:val="single" w:sz="4" w:space="0" w:color="auto"/>
                              <w:right w:val="single" w:sz="4" w:space="0" w:color="auto"/>
                            </w:tcBorders>
                            <w:shd w:val="clear" w:color="auto" w:fill="auto"/>
                            <w:noWrap/>
                            <w:vAlign w:val="center"/>
                            <w:hideMark/>
                          </w:tcPr>
                          <w:p w14:paraId="19EC525D"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15.31</w:t>
                            </w:r>
                          </w:p>
                        </w:tc>
                      </w:tr>
                      <w:tr w:rsidR="000F6951" w:rsidRPr="00CB0201" w14:paraId="57C89D98" w14:textId="77777777" w:rsidTr="009D676F">
                        <w:trPr>
                          <w:trHeight w:val="29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6B3A276C"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創業天使投資方案</w:t>
                            </w:r>
                          </w:p>
                        </w:tc>
                        <w:tc>
                          <w:tcPr>
                            <w:tcW w:w="688" w:type="dxa"/>
                            <w:tcBorders>
                              <w:top w:val="nil"/>
                              <w:left w:val="nil"/>
                              <w:bottom w:val="single" w:sz="4" w:space="0" w:color="auto"/>
                              <w:right w:val="single" w:sz="4" w:space="0" w:color="auto"/>
                            </w:tcBorders>
                            <w:shd w:val="clear" w:color="auto" w:fill="auto"/>
                            <w:noWrap/>
                            <w:vAlign w:val="center"/>
                            <w:hideMark/>
                          </w:tcPr>
                          <w:p w14:paraId="3107486B"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400</w:t>
                            </w:r>
                          </w:p>
                        </w:tc>
                        <w:tc>
                          <w:tcPr>
                            <w:tcW w:w="688" w:type="dxa"/>
                            <w:tcBorders>
                              <w:top w:val="nil"/>
                              <w:left w:val="nil"/>
                              <w:bottom w:val="single" w:sz="4" w:space="0" w:color="auto"/>
                              <w:right w:val="single" w:sz="4" w:space="0" w:color="auto"/>
                            </w:tcBorders>
                            <w:shd w:val="clear" w:color="auto" w:fill="auto"/>
                            <w:noWrap/>
                            <w:vAlign w:val="center"/>
                            <w:hideMark/>
                          </w:tcPr>
                          <w:p w14:paraId="7F71FB9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846</w:t>
                            </w:r>
                          </w:p>
                        </w:tc>
                        <w:tc>
                          <w:tcPr>
                            <w:tcW w:w="688" w:type="dxa"/>
                            <w:tcBorders>
                              <w:top w:val="nil"/>
                              <w:left w:val="nil"/>
                              <w:bottom w:val="single" w:sz="4" w:space="0" w:color="auto"/>
                              <w:right w:val="single" w:sz="4" w:space="0" w:color="auto"/>
                            </w:tcBorders>
                            <w:shd w:val="clear" w:color="auto" w:fill="auto"/>
                            <w:noWrap/>
                            <w:vAlign w:val="center"/>
                            <w:hideMark/>
                          </w:tcPr>
                          <w:p w14:paraId="52CD13E9"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211.73</w:t>
                            </w:r>
                          </w:p>
                        </w:tc>
                        <w:tc>
                          <w:tcPr>
                            <w:tcW w:w="688" w:type="dxa"/>
                            <w:tcBorders>
                              <w:top w:val="nil"/>
                              <w:left w:val="nil"/>
                              <w:bottom w:val="single" w:sz="4" w:space="0" w:color="auto"/>
                              <w:right w:val="single" w:sz="4" w:space="0" w:color="auto"/>
                            </w:tcBorders>
                            <w:shd w:val="clear" w:color="auto" w:fill="auto"/>
                            <w:noWrap/>
                            <w:vAlign w:val="center"/>
                            <w:hideMark/>
                          </w:tcPr>
                          <w:p w14:paraId="2081C5DC"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8" w:type="dxa"/>
                            <w:tcBorders>
                              <w:top w:val="nil"/>
                              <w:left w:val="nil"/>
                              <w:bottom w:val="single" w:sz="4" w:space="0" w:color="auto"/>
                              <w:right w:val="single" w:sz="4" w:space="0" w:color="auto"/>
                            </w:tcBorders>
                            <w:shd w:val="clear" w:color="auto" w:fill="auto"/>
                            <w:noWrap/>
                            <w:vAlign w:val="center"/>
                            <w:hideMark/>
                          </w:tcPr>
                          <w:p w14:paraId="2D905833"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642</w:t>
                            </w:r>
                          </w:p>
                        </w:tc>
                        <w:tc>
                          <w:tcPr>
                            <w:tcW w:w="688" w:type="dxa"/>
                            <w:tcBorders>
                              <w:top w:val="nil"/>
                              <w:left w:val="nil"/>
                              <w:bottom w:val="single" w:sz="4" w:space="0" w:color="auto"/>
                              <w:right w:val="single" w:sz="4" w:space="0" w:color="auto"/>
                            </w:tcBorders>
                            <w:shd w:val="clear" w:color="auto" w:fill="auto"/>
                            <w:noWrap/>
                            <w:vAlign w:val="center"/>
                            <w:hideMark/>
                          </w:tcPr>
                          <w:p w14:paraId="159456C0"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321.01</w:t>
                            </w:r>
                          </w:p>
                        </w:tc>
                        <w:tc>
                          <w:tcPr>
                            <w:tcW w:w="688" w:type="dxa"/>
                            <w:tcBorders>
                              <w:top w:val="nil"/>
                              <w:left w:val="nil"/>
                              <w:bottom w:val="single" w:sz="4" w:space="0" w:color="auto"/>
                              <w:right w:val="single" w:sz="4" w:space="0" w:color="auto"/>
                            </w:tcBorders>
                            <w:shd w:val="clear" w:color="auto" w:fill="auto"/>
                            <w:noWrap/>
                            <w:vAlign w:val="center"/>
                            <w:hideMark/>
                          </w:tcPr>
                          <w:p w14:paraId="76D0BC65"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200</w:t>
                            </w:r>
                          </w:p>
                        </w:tc>
                        <w:tc>
                          <w:tcPr>
                            <w:tcW w:w="688" w:type="dxa"/>
                            <w:tcBorders>
                              <w:top w:val="nil"/>
                              <w:left w:val="nil"/>
                              <w:bottom w:val="single" w:sz="4" w:space="0" w:color="auto"/>
                              <w:right w:val="single" w:sz="4" w:space="0" w:color="auto"/>
                            </w:tcBorders>
                            <w:shd w:val="clear" w:color="auto" w:fill="auto"/>
                            <w:noWrap/>
                            <w:vAlign w:val="center"/>
                            <w:hideMark/>
                          </w:tcPr>
                          <w:p w14:paraId="40D854D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52</w:t>
                            </w:r>
                          </w:p>
                        </w:tc>
                        <w:tc>
                          <w:tcPr>
                            <w:tcW w:w="689" w:type="dxa"/>
                            <w:tcBorders>
                              <w:top w:val="nil"/>
                              <w:left w:val="nil"/>
                              <w:bottom w:val="single" w:sz="4" w:space="0" w:color="auto"/>
                              <w:right w:val="single" w:sz="4" w:space="0" w:color="auto"/>
                            </w:tcBorders>
                            <w:shd w:val="clear" w:color="auto" w:fill="auto"/>
                            <w:noWrap/>
                            <w:vAlign w:val="center"/>
                            <w:hideMark/>
                          </w:tcPr>
                          <w:p w14:paraId="463AC5F2"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26.00</w:t>
                            </w:r>
                          </w:p>
                        </w:tc>
                      </w:tr>
                      <w:tr w:rsidR="000F6951" w:rsidRPr="00CB0201" w14:paraId="6E120AA6" w14:textId="77777777" w:rsidTr="009D676F">
                        <w:trPr>
                          <w:trHeight w:val="465"/>
                          <w:jc w:val="center"/>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4652B167" w14:textId="77777777" w:rsidR="000F6951" w:rsidRPr="009D676F" w:rsidRDefault="000F6951" w:rsidP="00DC1076">
                            <w:pPr>
                              <w:spacing w:line="220" w:lineRule="exact"/>
                              <w:ind w:firstLineChars="0" w:firstLine="0"/>
                              <w:rPr>
                                <w:rFonts w:cs="新細明體"/>
                                <w:color w:val="000000"/>
                                <w:spacing w:val="-2"/>
                                <w:kern w:val="0"/>
                                <w:sz w:val="20"/>
                                <w:szCs w:val="20"/>
                              </w:rPr>
                            </w:pPr>
                            <w:r w:rsidRPr="009D676F">
                              <w:rPr>
                                <w:rFonts w:cs="新細明體" w:hint="eastAsia"/>
                                <w:color w:val="000000"/>
                                <w:spacing w:val="-2"/>
                                <w:kern w:val="0"/>
                                <w:sz w:val="20"/>
                                <w:szCs w:val="20"/>
                              </w:rPr>
                              <w:t>受嚴重肺炎影響事業投資專案</w:t>
                            </w:r>
                          </w:p>
                        </w:tc>
                        <w:tc>
                          <w:tcPr>
                            <w:tcW w:w="688" w:type="dxa"/>
                            <w:tcBorders>
                              <w:top w:val="nil"/>
                              <w:left w:val="nil"/>
                              <w:bottom w:val="single" w:sz="4" w:space="0" w:color="auto"/>
                              <w:right w:val="single" w:sz="4" w:space="0" w:color="auto"/>
                            </w:tcBorders>
                            <w:shd w:val="clear" w:color="auto" w:fill="auto"/>
                            <w:noWrap/>
                            <w:vAlign w:val="center"/>
                            <w:hideMark/>
                          </w:tcPr>
                          <w:p w14:paraId="6D6C8672" w14:textId="0263194E" w:rsidR="000F6951" w:rsidRPr="009D676F" w:rsidRDefault="000F6951" w:rsidP="004774B8">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776EAEEF" w14:textId="7777777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hint="eastAsia"/>
                                <w:color w:val="000000"/>
                                <w:spacing w:val="-6"/>
                                <w:kern w:val="0"/>
                                <w:sz w:val="20"/>
                                <w:szCs w:val="20"/>
                              </w:rPr>
                              <w:t>2,732</w:t>
                            </w:r>
                          </w:p>
                        </w:tc>
                        <w:tc>
                          <w:tcPr>
                            <w:tcW w:w="688" w:type="dxa"/>
                            <w:tcBorders>
                              <w:top w:val="nil"/>
                              <w:left w:val="nil"/>
                              <w:bottom w:val="single" w:sz="4" w:space="0" w:color="auto"/>
                              <w:right w:val="single" w:sz="4" w:space="0" w:color="auto"/>
                            </w:tcBorders>
                            <w:shd w:val="clear" w:color="auto" w:fill="auto"/>
                            <w:noWrap/>
                            <w:vAlign w:val="center"/>
                            <w:hideMark/>
                          </w:tcPr>
                          <w:p w14:paraId="6C39F9D6" w14:textId="54FCFEF2" w:rsidR="000F6951" w:rsidRPr="009D676F" w:rsidRDefault="000F6951" w:rsidP="004774B8">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0732800E" w14:textId="643631AA"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37674F8F" w14:textId="6AE9FEEC"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1163FCD1" w14:textId="58D2B95B"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43E68590" w14:textId="38783F27"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8" w:type="dxa"/>
                            <w:tcBorders>
                              <w:top w:val="nil"/>
                              <w:left w:val="nil"/>
                              <w:bottom w:val="single" w:sz="4" w:space="0" w:color="auto"/>
                              <w:right w:val="single" w:sz="4" w:space="0" w:color="auto"/>
                            </w:tcBorders>
                            <w:shd w:val="clear" w:color="auto" w:fill="auto"/>
                            <w:noWrap/>
                            <w:vAlign w:val="center"/>
                            <w:hideMark/>
                          </w:tcPr>
                          <w:p w14:paraId="7D9EC285" w14:textId="51BDC71A"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c>
                          <w:tcPr>
                            <w:tcW w:w="689" w:type="dxa"/>
                            <w:tcBorders>
                              <w:top w:val="nil"/>
                              <w:left w:val="nil"/>
                              <w:bottom w:val="single" w:sz="4" w:space="0" w:color="auto"/>
                              <w:right w:val="single" w:sz="4" w:space="0" w:color="auto"/>
                            </w:tcBorders>
                            <w:shd w:val="clear" w:color="auto" w:fill="auto"/>
                            <w:noWrap/>
                            <w:vAlign w:val="center"/>
                            <w:hideMark/>
                          </w:tcPr>
                          <w:p w14:paraId="4E996705" w14:textId="2F456643" w:rsidR="000F6951" w:rsidRPr="009D676F" w:rsidRDefault="000F6951" w:rsidP="00DC1076">
                            <w:pPr>
                              <w:spacing w:line="220" w:lineRule="exact"/>
                              <w:ind w:firstLineChars="0" w:firstLine="0"/>
                              <w:jc w:val="right"/>
                              <w:rPr>
                                <w:rFonts w:cs="新細明體"/>
                                <w:color w:val="000000"/>
                                <w:spacing w:val="-6"/>
                                <w:kern w:val="0"/>
                                <w:sz w:val="20"/>
                                <w:szCs w:val="20"/>
                              </w:rPr>
                            </w:pPr>
                            <w:r w:rsidRPr="009D676F">
                              <w:rPr>
                                <w:rFonts w:cs="新細明體"/>
                                <w:color w:val="000000"/>
                                <w:spacing w:val="-6"/>
                                <w:kern w:val="0"/>
                                <w:sz w:val="20"/>
                                <w:szCs w:val="20"/>
                              </w:rPr>
                              <w:t>—</w:t>
                            </w:r>
                          </w:p>
                        </w:tc>
                      </w:tr>
                      <w:tr w:rsidR="000F6951" w:rsidRPr="00CB0201" w14:paraId="46C3542F" w14:textId="77777777" w:rsidTr="00725BC1">
                        <w:trPr>
                          <w:trHeight w:val="283"/>
                          <w:jc w:val="center"/>
                        </w:trPr>
                        <w:tc>
                          <w:tcPr>
                            <w:tcW w:w="7849" w:type="dxa"/>
                            <w:gridSpan w:val="10"/>
                            <w:tcBorders>
                              <w:top w:val="single" w:sz="4" w:space="0" w:color="auto"/>
                            </w:tcBorders>
                            <w:shd w:val="clear" w:color="auto" w:fill="auto"/>
                            <w:vAlign w:val="center"/>
                          </w:tcPr>
                          <w:p w14:paraId="452F685B" w14:textId="77777777" w:rsidR="000F6951" w:rsidRPr="00C92CA6" w:rsidRDefault="000F6951" w:rsidP="00725BC1">
                            <w:pPr>
                              <w:spacing w:line="240" w:lineRule="exact"/>
                              <w:ind w:firstLineChars="0" w:firstLine="0"/>
                              <w:rPr>
                                <w:rFonts w:cs="新細明體"/>
                                <w:color w:val="000000"/>
                                <w:kern w:val="0"/>
                                <w:sz w:val="18"/>
                                <w:szCs w:val="18"/>
                              </w:rPr>
                            </w:pPr>
                            <w:r>
                              <w:rPr>
                                <w:rFonts w:cs="新細明體" w:hint="eastAsia"/>
                                <w:color w:val="000000"/>
                                <w:kern w:val="0"/>
                                <w:sz w:val="18"/>
                                <w:szCs w:val="18"/>
                              </w:rPr>
                              <w:t>資料來源：國發基金107至109年度附屬單位預算及決算。</w:t>
                            </w:r>
                          </w:p>
                        </w:tc>
                      </w:tr>
                    </w:tbl>
                    <w:p w14:paraId="4E8162D8" w14:textId="77777777" w:rsidR="000F6951" w:rsidRDefault="000F6951" w:rsidP="00DC1076">
                      <w:pPr>
                        <w:spacing w:line="20" w:lineRule="exact"/>
                        <w:ind w:firstLineChars="0" w:firstLine="0"/>
                      </w:pPr>
                    </w:p>
                  </w:txbxContent>
                </v:textbox>
                <w10:wrap type="square"/>
              </v:shape>
            </w:pict>
          </mc:Fallback>
        </mc:AlternateContent>
      </w:r>
      <w:r w:rsidR="003D61FE" w:rsidRPr="00E9147C">
        <w:rPr>
          <w:rFonts w:ascii="標楷體" w:hAnsi="標楷體" w:hint="eastAsia"/>
          <w:spacing w:val="-4"/>
          <w:sz w:val="24"/>
          <w:szCs w:val="24"/>
        </w:rPr>
        <w:t>A.　109年度「各項投資」計畫預算執行率較108年度下降，且連續3年均未達5成，計畫預算執行情形仍待研謀提升：</w:t>
      </w:r>
      <w:r w:rsidR="003D61FE" w:rsidRPr="00E9147C">
        <w:rPr>
          <w:rFonts w:ascii="標楷體" w:hAnsi="標楷體" w:hint="eastAsia"/>
          <w:b w:val="0"/>
          <w:spacing w:val="-4"/>
          <w:sz w:val="24"/>
          <w:szCs w:val="24"/>
        </w:rPr>
        <w:t>國發基金109年度於「各項投資」計畫編列投資預算226億元，包括投資於各類企業預算153億元、信託投資創業投資事業50億元、委託專案投資19億元及創業天使投資方案4億元等。經查「各項投資」計畫執行情形，109年度決算數87億9,563萬餘元，占預算數38.92％（表3），較108年度之44.14％減少5.22個百分點，且連續3年</w:t>
      </w:r>
      <w:r w:rsidR="00847F40" w:rsidRPr="00E9147C">
        <w:rPr>
          <w:rFonts w:ascii="標楷體" w:hAnsi="標楷體" w:hint="eastAsia"/>
          <w:b w:val="0"/>
          <w:spacing w:val="-4"/>
          <w:sz w:val="24"/>
          <w:szCs w:val="24"/>
        </w:rPr>
        <w:t>度</w:t>
      </w:r>
      <w:r w:rsidR="003D61FE" w:rsidRPr="00E9147C">
        <w:rPr>
          <w:rFonts w:ascii="標楷體" w:hAnsi="標楷體" w:hint="eastAsia"/>
          <w:b w:val="0"/>
          <w:spacing w:val="-4"/>
          <w:sz w:val="24"/>
          <w:szCs w:val="24"/>
        </w:rPr>
        <w:t>（107至109年</w:t>
      </w:r>
      <w:r w:rsidR="00847F40" w:rsidRPr="00E9147C">
        <w:rPr>
          <w:rFonts w:ascii="標楷體" w:hAnsi="標楷體" w:hint="eastAsia"/>
          <w:b w:val="0"/>
          <w:spacing w:val="-4"/>
          <w:sz w:val="24"/>
          <w:szCs w:val="24"/>
        </w:rPr>
        <w:t>度</w:t>
      </w:r>
      <w:r w:rsidR="003D61FE" w:rsidRPr="00E9147C">
        <w:rPr>
          <w:rFonts w:ascii="標楷體" w:hAnsi="標楷體" w:hint="eastAsia"/>
          <w:b w:val="0"/>
          <w:spacing w:val="-4"/>
          <w:sz w:val="24"/>
          <w:szCs w:val="24"/>
        </w:rPr>
        <w:t>）未達預算數之5成；其中占計畫預算金額最大之投資各類企業實際執行金額29億7,983萬餘元、預算執行率19.48％，為近</w:t>
      </w:r>
      <w:r w:rsidR="00847F40" w:rsidRPr="00E9147C">
        <w:rPr>
          <w:rFonts w:ascii="標楷體" w:hAnsi="標楷體" w:hint="eastAsia"/>
          <w:b w:val="0"/>
          <w:spacing w:val="-4"/>
          <w:sz w:val="24"/>
          <w:szCs w:val="24"/>
        </w:rPr>
        <w:t>3年度（107至109年度</w:t>
      </w:r>
      <w:r w:rsidR="003D61FE" w:rsidRPr="00E9147C">
        <w:rPr>
          <w:rFonts w:ascii="標楷體" w:hAnsi="標楷體" w:hint="eastAsia"/>
          <w:b w:val="0"/>
          <w:spacing w:val="-4"/>
          <w:sz w:val="24"/>
          <w:szCs w:val="24"/>
        </w:rPr>
        <w:t>）最低。經函請國家發展委員會配合政府產業政策持續加強辦理投資，協助我國產業創新加值轉型，並確依附屬單位預算執行要點第6點：「各基金年度預算執行績效及計畫執行進度，除作為年度考核之依據外，並供作核列以後年度預算之重要參考。」之規定，衡酌以往年度預算執行結果妥適編列預算，積極提升各項投資計畫預算執行情形。據復：</w:t>
      </w:r>
      <w:r w:rsidR="00AF3510" w:rsidRPr="00E9147C">
        <w:rPr>
          <w:rFonts w:ascii="標楷體" w:hAnsi="標楷體"/>
          <w:b w:val="0"/>
          <w:spacing w:val="-4"/>
          <w:sz w:val="24"/>
          <w:szCs w:val="24"/>
        </w:rPr>
        <w:t>國發基金為確保投資權益，對於投資申請案審查程序均嚴謹執行，致部分投資申請案未能通過投資審議；另因有部分已通過投資案件尚須待民間投資人資金到位後始得撥款，故影響該年度投資預算執行率</w:t>
      </w:r>
      <w:r w:rsidR="003D61FE" w:rsidRPr="00E9147C">
        <w:rPr>
          <w:rFonts w:ascii="標楷體" w:hAnsi="標楷體" w:hint="eastAsia"/>
          <w:b w:val="0"/>
          <w:spacing w:val="-4"/>
          <w:sz w:val="24"/>
          <w:szCs w:val="24"/>
        </w:rPr>
        <w:t>。</w:t>
      </w:r>
      <w:r w:rsidR="00AF3510" w:rsidRPr="00E9147C">
        <w:rPr>
          <w:rFonts w:ascii="標楷體" w:hAnsi="標楷體" w:hint="eastAsia"/>
          <w:b w:val="0"/>
          <w:spacing w:val="-4"/>
          <w:sz w:val="24"/>
          <w:szCs w:val="24"/>
        </w:rPr>
        <w:t>該基金</w:t>
      </w:r>
      <w:r w:rsidR="00AF3510" w:rsidRPr="00E9147C">
        <w:rPr>
          <w:rFonts w:ascii="標楷體" w:hAnsi="標楷體"/>
          <w:b w:val="0"/>
          <w:spacing w:val="-4"/>
          <w:sz w:val="24"/>
          <w:szCs w:val="24"/>
        </w:rPr>
        <w:t>110年度</w:t>
      </w:r>
      <w:r w:rsidR="00641F99" w:rsidRPr="00E9147C">
        <w:rPr>
          <w:rFonts w:ascii="標楷體" w:hAnsi="標楷體" w:hint="eastAsia"/>
          <w:b w:val="0"/>
          <w:spacing w:val="-4"/>
          <w:sz w:val="24"/>
          <w:szCs w:val="24"/>
        </w:rPr>
        <w:t>「各項投資」計畫</w:t>
      </w:r>
      <w:r w:rsidR="00AF3510" w:rsidRPr="00E9147C">
        <w:rPr>
          <w:rFonts w:ascii="標楷體" w:hAnsi="標楷體"/>
          <w:b w:val="0"/>
          <w:spacing w:val="-4"/>
          <w:sz w:val="24"/>
          <w:szCs w:val="24"/>
        </w:rPr>
        <w:t>預算</w:t>
      </w:r>
      <w:r w:rsidR="00AF3510" w:rsidRPr="00E9147C">
        <w:rPr>
          <w:rFonts w:ascii="標楷體" w:hAnsi="標楷體" w:hint="eastAsia"/>
          <w:b w:val="0"/>
          <w:spacing w:val="-4"/>
          <w:sz w:val="24"/>
          <w:szCs w:val="24"/>
        </w:rPr>
        <w:t>已</w:t>
      </w:r>
      <w:r w:rsidR="00AF3510" w:rsidRPr="00E9147C">
        <w:rPr>
          <w:rFonts w:ascii="標楷體" w:hAnsi="標楷體"/>
          <w:b w:val="0"/>
          <w:spacing w:val="-4"/>
          <w:sz w:val="24"/>
          <w:szCs w:val="24"/>
        </w:rPr>
        <w:t>參酌過去年度預算執行情形編列</w:t>
      </w:r>
      <w:r w:rsidR="00314C36" w:rsidRPr="00E9147C">
        <w:rPr>
          <w:rFonts w:ascii="標楷體" w:hAnsi="標楷體" w:hint="eastAsia"/>
          <w:b w:val="0"/>
          <w:spacing w:val="-4"/>
          <w:sz w:val="24"/>
          <w:szCs w:val="24"/>
        </w:rPr>
        <w:t>。</w:t>
      </w:r>
    </w:p>
    <w:p w14:paraId="0FD81169" w14:textId="42A9EC38" w:rsidR="00B10EEB" w:rsidRDefault="003D61FE" w:rsidP="00E442A0">
      <w:pPr>
        <w:spacing w:line="460" w:lineRule="exact"/>
        <w:ind w:firstLineChars="700" w:firstLine="1682"/>
        <w:rPr>
          <w:sz w:val="32"/>
          <w:szCs w:val="32"/>
        </w:rPr>
      </w:pPr>
      <w:r w:rsidRPr="001A4F73">
        <w:rPr>
          <w:rFonts w:hint="eastAsia"/>
          <w:b/>
        </w:rPr>
        <w:lastRenderedPageBreak/>
        <w:t>B.　國發基金匡列1,000億元額度設立產業創新轉型基金，惟截至109</w:t>
      </w:r>
      <w:r w:rsidR="001B45AD">
        <w:rPr>
          <w:rFonts w:hint="eastAsia"/>
          <w:b/>
        </w:rPr>
        <w:t>年底止整體投資金額及件數仍未如預期，允宜</w:t>
      </w:r>
      <w:r w:rsidRPr="001A4F73">
        <w:rPr>
          <w:rFonts w:hint="eastAsia"/>
          <w:b/>
        </w:rPr>
        <w:t>通盤檢討及規劃後續推動工作重點，</w:t>
      </w:r>
      <w:r w:rsidR="00E70C8D">
        <w:rPr>
          <w:rFonts w:hint="eastAsia"/>
          <w:b/>
        </w:rPr>
        <w:t>以</w:t>
      </w:r>
      <w:r w:rsidRPr="001A4F73">
        <w:rPr>
          <w:rFonts w:hint="eastAsia"/>
          <w:b/>
        </w:rPr>
        <w:t>提升辦理成效：</w:t>
      </w:r>
      <w:r w:rsidRPr="001A4F73">
        <w:rPr>
          <w:rFonts w:hint="eastAsia"/>
        </w:rPr>
        <w:t>國發基金為帶動我國產業升級，於105年7月匡列1,000億元設立「產業創新轉型基金」</w:t>
      </w:r>
      <w:r w:rsidR="00E70C8D">
        <w:rPr>
          <w:rFonts w:hint="eastAsia"/>
        </w:rPr>
        <w:t>，</w:t>
      </w:r>
      <w:r w:rsidRPr="001A4F73">
        <w:rPr>
          <w:rFonts w:hint="eastAsia"/>
        </w:rPr>
        <w:t>本部前抽查國發基金106年度財務收支及決算，</w:t>
      </w:r>
      <w:r w:rsidR="00E70C8D">
        <w:rPr>
          <w:rFonts w:hint="eastAsia"/>
        </w:rPr>
        <w:t>業</w:t>
      </w:r>
      <w:r w:rsidRPr="001A4F73">
        <w:rPr>
          <w:rFonts w:hint="eastAsia"/>
        </w:rPr>
        <w:t>就產業創新轉型基金投資案件尚未達預估帶動民間投資動能目標情事</w:t>
      </w:r>
      <w:r w:rsidR="001B45AD">
        <w:rPr>
          <w:rFonts w:hint="eastAsia"/>
        </w:rPr>
        <w:t>，</w:t>
      </w:r>
      <w:r w:rsidRPr="001A4F73">
        <w:rPr>
          <w:rFonts w:hint="eastAsia"/>
        </w:rPr>
        <w:t>函請國家發展委員會檢討，據復國發基金已就各項政策目標進行整體性評估，並啟動諮詢輔導機制，將主動走訪企業，以加速辦理效益等。經追蹤覆核結果，國發基金管理會為擴大產業創新轉型基金辦理成效，自107年4月起委託台灣經濟研究院成立產業創新轉型基金推動辦公室，辦理案源開拓、轉型諮詢輔導服務、產業基盤研究、媒合平臺建立、政策推廣等工作項目。惟截至109年底止，產業創新轉型基金共投資12家</w:t>
      </w:r>
      <w:r w:rsidR="00E70C8D">
        <w:rPr>
          <w:rFonts w:hint="eastAsia"/>
        </w:rPr>
        <w:t>企業</w:t>
      </w:r>
      <w:r w:rsidRPr="001A4F73">
        <w:rPr>
          <w:rFonts w:hint="eastAsia"/>
        </w:rPr>
        <w:t>、投資成本46億3,159萬餘元（表2），僅占該基金匡列規模1,000億元之4.63％，整體投資金額及件數仍未如預期。經函請國家發展委員會通盤評估檢討現行產業創新轉型基金各項推動工作之執行內容及辦理方式，妥為規劃後續案源輔導、投資評估等工作重點，賡續擇選優良投資案件，提升產業創新轉型基金辦理成效。</w:t>
      </w:r>
      <w:r w:rsidRPr="00E03B88">
        <w:rPr>
          <w:rFonts w:hint="eastAsia"/>
        </w:rPr>
        <w:t>據復：</w:t>
      </w:r>
      <w:r w:rsidR="00476091" w:rsidRPr="00E03B88">
        <w:rPr>
          <w:rFonts w:hint="eastAsia"/>
        </w:rPr>
        <w:t>將強化案源開發、申請受理及諮詢輔導、宣導推廣及媒合服務、投資評估等工作面向，持續擇選優良投資案件，以達協助企業轉型升級之政策目標</w:t>
      </w:r>
      <w:r w:rsidRPr="001A4F73">
        <w:rPr>
          <w:rFonts w:hint="eastAsia"/>
        </w:rPr>
        <w:t>。</w:t>
      </w:r>
    </w:p>
    <w:p w14:paraId="6F209BF2" w14:textId="77777777" w:rsidR="00E759EB" w:rsidRPr="00124221" w:rsidRDefault="003B40E2" w:rsidP="00E442A0">
      <w:pPr>
        <w:pStyle w:val="123"/>
        <w:spacing w:line="460" w:lineRule="exact"/>
        <w:ind w:firstLine="1261"/>
        <w:rPr>
          <w:sz w:val="28"/>
          <w:szCs w:val="28"/>
        </w:rPr>
      </w:pPr>
      <w:r w:rsidRPr="00124221">
        <w:rPr>
          <w:rFonts w:hint="eastAsia"/>
          <w:sz w:val="28"/>
          <w:szCs w:val="28"/>
        </w:rPr>
        <w:t>6</w:t>
      </w:r>
      <w:r w:rsidR="00E759EB" w:rsidRPr="00124221">
        <w:rPr>
          <w:rFonts w:hint="eastAsia"/>
          <w:sz w:val="28"/>
          <w:szCs w:val="28"/>
        </w:rPr>
        <w:t>.</w:t>
      </w:r>
      <w:r w:rsidR="00E759EB" w:rsidRPr="00124221">
        <w:rPr>
          <w:sz w:val="28"/>
          <w:szCs w:val="28"/>
        </w:rPr>
        <w:t xml:space="preserve">　投資民營事業概況</w:t>
      </w:r>
    </w:p>
    <w:p w14:paraId="510B7299" w14:textId="771D5804" w:rsidR="00E759EB" w:rsidRPr="00124221" w:rsidRDefault="00E759EB" w:rsidP="00E442A0">
      <w:pPr>
        <w:pStyle w:val="123"/>
        <w:spacing w:line="460" w:lineRule="exact"/>
        <w:ind w:firstLineChars="200" w:firstLine="480"/>
        <w:rPr>
          <w:b w:val="0"/>
        </w:rPr>
      </w:pPr>
      <w:r w:rsidRPr="00124221">
        <w:rPr>
          <w:b w:val="0"/>
        </w:rPr>
        <w:t>10</w:t>
      </w:r>
      <w:r w:rsidRPr="00124221">
        <w:rPr>
          <w:rFonts w:hint="eastAsia"/>
          <w:b w:val="0"/>
        </w:rPr>
        <w:t>9年度投資民營事業計有62</w:t>
      </w:r>
      <w:r w:rsidRPr="00124221">
        <w:rPr>
          <w:b w:val="0"/>
        </w:rPr>
        <w:t>家，營運結果，發生虧損者計有聯合再生能源公司、藥華醫藥公司、台灣國際造船公司</w:t>
      </w:r>
      <w:r w:rsidRPr="00124221">
        <w:rPr>
          <w:rFonts w:hint="eastAsia"/>
          <w:b w:val="0"/>
        </w:rPr>
        <w:t>、</w:t>
      </w:r>
      <w:r w:rsidRPr="00124221">
        <w:rPr>
          <w:b w:val="0"/>
        </w:rPr>
        <w:t>Gogoro Inc.、台康生技公司、太景醫藥研發控股公司</w:t>
      </w:r>
      <w:r w:rsidR="00433096" w:rsidRPr="00124221">
        <w:rPr>
          <w:rFonts w:hint="eastAsia"/>
          <w:b w:val="0"/>
        </w:rPr>
        <w:t>、百德機械公司</w:t>
      </w:r>
      <w:r w:rsidRPr="00124221">
        <w:rPr>
          <w:b w:val="0"/>
        </w:rPr>
        <w:t>、</w:t>
      </w:r>
      <w:r w:rsidR="00433096" w:rsidRPr="00124221">
        <w:rPr>
          <w:rFonts w:hint="eastAsia"/>
          <w:b w:val="0"/>
        </w:rPr>
        <w:t>中華航空公司</w:t>
      </w:r>
      <w:r w:rsidR="00433096" w:rsidRPr="00124221">
        <w:rPr>
          <w:b w:val="0"/>
        </w:rPr>
        <w:t>、</w:t>
      </w:r>
      <w:r w:rsidR="00433096" w:rsidRPr="00124221">
        <w:rPr>
          <w:rFonts w:hint="eastAsia"/>
          <w:b w:val="0"/>
        </w:rPr>
        <w:t>一卡通票證公司、益得生物科技公司、</w:t>
      </w:r>
      <w:r w:rsidR="00D86A72">
        <w:rPr>
          <w:rFonts w:hint="eastAsia"/>
          <w:b w:val="0"/>
        </w:rPr>
        <w:t>KK</w:t>
      </w:r>
      <w:r w:rsidR="00433096" w:rsidRPr="00124221">
        <w:rPr>
          <w:b w:val="0"/>
        </w:rPr>
        <w:t>day.com、</w:t>
      </w:r>
      <w:r w:rsidR="00433096" w:rsidRPr="00124221">
        <w:rPr>
          <w:rFonts w:hint="eastAsia"/>
          <w:b w:val="0"/>
        </w:rPr>
        <w:t>高雄捷運公司</w:t>
      </w:r>
      <w:r w:rsidR="00433096" w:rsidRPr="00124221">
        <w:rPr>
          <w:b w:val="0"/>
        </w:rPr>
        <w:t>、中裕新藥公司</w:t>
      </w:r>
      <w:r w:rsidR="00433096" w:rsidRPr="00124221">
        <w:rPr>
          <w:rFonts w:hint="eastAsia"/>
          <w:b w:val="0"/>
        </w:rPr>
        <w:t>、英屬開曼群島商庫幣科技有限公司</w:t>
      </w:r>
      <w:r w:rsidRPr="00124221">
        <w:rPr>
          <w:rFonts w:hint="eastAsia"/>
          <w:b w:val="0"/>
        </w:rPr>
        <w:t>、昱展新藥公司、兆遠科技公司</w:t>
      </w:r>
      <w:r w:rsidR="00433096" w:rsidRPr="00124221">
        <w:rPr>
          <w:rFonts w:hint="eastAsia"/>
          <w:b w:val="0"/>
        </w:rPr>
        <w:t>、</w:t>
      </w:r>
      <w:r w:rsidR="00433096" w:rsidRPr="00124221">
        <w:rPr>
          <w:b w:val="0"/>
        </w:rPr>
        <w:t>如興公司</w:t>
      </w:r>
      <w:r w:rsidRPr="00124221">
        <w:rPr>
          <w:rFonts w:hint="eastAsia"/>
          <w:b w:val="0"/>
        </w:rPr>
        <w:t>、炳碩生醫</w:t>
      </w:r>
      <w:r w:rsidRPr="00124221">
        <w:rPr>
          <w:b w:val="0"/>
        </w:rPr>
        <w:t>公司、台杉水牛投資公司</w:t>
      </w:r>
      <w:r w:rsidRPr="00124221">
        <w:rPr>
          <w:rFonts w:hint="eastAsia"/>
          <w:b w:val="0"/>
        </w:rPr>
        <w:t>、義傳科技公司</w:t>
      </w:r>
      <w:r w:rsidRPr="00124221">
        <w:rPr>
          <w:b w:val="0"/>
        </w:rPr>
        <w:t>、三顧公司</w:t>
      </w:r>
      <w:r w:rsidRPr="00124221">
        <w:rPr>
          <w:rFonts w:hint="eastAsia"/>
          <w:b w:val="0"/>
        </w:rPr>
        <w:t>、利翔航太電子公司、</w:t>
      </w:r>
      <w:r w:rsidRPr="00124221">
        <w:rPr>
          <w:b w:val="0"/>
        </w:rPr>
        <w:t>台灣花卉生物技術公司</w:t>
      </w:r>
      <w:r w:rsidR="00433096" w:rsidRPr="00124221">
        <w:rPr>
          <w:rFonts w:hint="eastAsia"/>
          <w:b w:val="0"/>
        </w:rPr>
        <w:t>、</w:t>
      </w:r>
      <w:r w:rsidR="00433096" w:rsidRPr="00124221">
        <w:rPr>
          <w:b w:val="0"/>
        </w:rPr>
        <w:t>全球創業投資公司</w:t>
      </w:r>
      <w:r w:rsidRPr="00124221">
        <w:rPr>
          <w:rFonts w:hint="eastAsia"/>
          <w:b w:val="0"/>
        </w:rPr>
        <w:t>、強方</w:t>
      </w:r>
      <w:r w:rsidRPr="001B45AD">
        <w:rPr>
          <w:rFonts w:hint="eastAsia"/>
          <w:b w:val="0"/>
          <w:color w:val="000000" w:themeColor="text1"/>
        </w:rPr>
        <w:t>科技公司</w:t>
      </w:r>
      <w:r w:rsidR="00433096" w:rsidRPr="001B45AD">
        <w:rPr>
          <w:rFonts w:hint="eastAsia"/>
          <w:b w:val="0"/>
          <w:color w:val="000000" w:themeColor="text1"/>
        </w:rPr>
        <w:t>、</w:t>
      </w:r>
      <w:r w:rsidR="00433096" w:rsidRPr="001B45AD">
        <w:rPr>
          <w:b w:val="0"/>
          <w:color w:val="000000" w:themeColor="text1"/>
        </w:rPr>
        <w:t>太極影音科技公司</w:t>
      </w:r>
      <w:r w:rsidRPr="001B45AD">
        <w:rPr>
          <w:rFonts w:hint="eastAsia"/>
          <w:b w:val="0"/>
          <w:color w:val="000000" w:themeColor="text1"/>
        </w:rPr>
        <w:t>、易達通科技</w:t>
      </w:r>
      <w:r w:rsidRPr="001B45AD">
        <w:rPr>
          <w:b w:val="0"/>
          <w:color w:val="000000" w:themeColor="text1"/>
        </w:rPr>
        <w:t>公司</w:t>
      </w:r>
      <w:r w:rsidRPr="001B45AD">
        <w:rPr>
          <w:rFonts w:hint="eastAsia"/>
          <w:b w:val="0"/>
          <w:color w:val="000000" w:themeColor="text1"/>
        </w:rPr>
        <w:t>、世豐電力公司</w:t>
      </w:r>
      <w:r w:rsidRPr="001B45AD">
        <w:rPr>
          <w:b w:val="0"/>
          <w:color w:val="000000" w:themeColor="text1"/>
        </w:rPr>
        <w:t>、聯亞生技開發公司等</w:t>
      </w:r>
      <w:r w:rsidRPr="001B45AD">
        <w:rPr>
          <w:rFonts w:hint="eastAsia"/>
          <w:b w:val="0"/>
          <w:color w:val="000000" w:themeColor="text1"/>
        </w:rPr>
        <w:t>2</w:t>
      </w:r>
      <w:r w:rsidR="00433096" w:rsidRPr="001B45AD">
        <w:rPr>
          <w:rFonts w:hint="eastAsia"/>
          <w:b w:val="0"/>
          <w:color w:val="000000" w:themeColor="text1"/>
        </w:rPr>
        <w:t>9</w:t>
      </w:r>
      <w:r w:rsidRPr="001B45AD">
        <w:rPr>
          <w:b w:val="0"/>
          <w:color w:val="000000" w:themeColor="text1"/>
        </w:rPr>
        <w:t>家，係因</w:t>
      </w:r>
      <w:r w:rsidRPr="001B45AD">
        <w:rPr>
          <w:rFonts w:hint="eastAsia"/>
          <w:b w:val="0"/>
          <w:color w:val="000000" w:themeColor="text1"/>
        </w:rPr>
        <w:t>受新型冠狀病毒</w:t>
      </w:r>
      <w:r w:rsidR="005B6698" w:rsidRPr="001B45AD">
        <w:rPr>
          <w:rFonts w:hint="eastAsia"/>
          <w:b w:val="0"/>
          <w:color w:val="000000" w:themeColor="text1"/>
        </w:rPr>
        <w:t>肺炎</w:t>
      </w:r>
      <w:r w:rsidRPr="001B45AD">
        <w:rPr>
          <w:rFonts w:hint="eastAsia"/>
          <w:b w:val="0"/>
          <w:color w:val="000000" w:themeColor="text1"/>
        </w:rPr>
        <w:t>（COVID－19）疫情影響營運收入，或尚處產品研發、轉型階段，或造船</w:t>
      </w:r>
      <w:r w:rsidR="00F43E8E" w:rsidRPr="001B45AD">
        <w:rPr>
          <w:rFonts w:hint="eastAsia"/>
          <w:b w:val="0"/>
          <w:color w:val="000000" w:themeColor="text1"/>
        </w:rPr>
        <w:t>訂單價格低且</w:t>
      </w:r>
      <w:r w:rsidRPr="001B45AD">
        <w:rPr>
          <w:rFonts w:hint="eastAsia"/>
          <w:b w:val="0"/>
          <w:color w:val="000000" w:themeColor="text1"/>
        </w:rPr>
        <w:t>進度</w:t>
      </w:r>
      <w:r w:rsidR="00F43E8E" w:rsidRPr="001B45AD">
        <w:rPr>
          <w:rFonts w:hint="eastAsia"/>
          <w:b w:val="0"/>
          <w:color w:val="000000" w:themeColor="text1"/>
        </w:rPr>
        <w:t>落後</w:t>
      </w:r>
      <w:r w:rsidRPr="001B45AD">
        <w:rPr>
          <w:rFonts w:hint="eastAsia"/>
          <w:b w:val="0"/>
          <w:color w:val="000000" w:themeColor="text1"/>
        </w:rPr>
        <w:t>，或公司業務尚處擴展期，或競爭廠商削價競爭致產品價格下滑，或</w:t>
      </w:r>
      <w:r w:rsidR="00847F40" w:rsidRPr="001B45AD">
        <w:rPr>
          <w:rFonts w:hint="eastAsia"/>
          <w:b w:val="0"/>
          <w:color w:val="000000" w:themeColor="text1"/>
        </w:rPr>
        <w:t>投資尚處</w:t>
      </w:r>
      <w:r w:rsidRPr="001B45AD">
        <w:rPr>
          <w:rFonts w:hint="eastAsia"/>
          <w:b w:val="0"/>
          <w:color w:val="000000" w:themeColor="text1"/>
        </w:rPr>
        <w:t>初期</w:t>
      </w:r>
      <w:r w:rsidR="00847F40" w:rsidRPr="001B45AD">
        <w:rPr>
          <w:rFonts w:hint="eastAsia"/>
          <w:b w:val="0"/>
          <w:color w:val="000000" w:themeColor="text1"/>
        </w:rPr>
        <w:t>、售股未如預期</w:t>
      </w:r>
      <w:r w:rsidRPr="001B45AD">
        <w:rPr>
          <w:rFonts w:hint="eastAsia"/>
          <w:b w:val="0"/>
          <w:color w:val="000000" w:themeColor="text1"/>
        </w:rPr>
        <w:t>，或</w:t>
      </w:r>
      <w:r w:rsidR="00520FBF" w:rsidRPr="001B45AD">
        <w:rPr>
          <w:rFonts w:hint="eastAsia"/>
          <w:b w:val="0"/>
          <w:color w:val="000000" w:themeColor="text1"/>
        </w:rPr>
        <w:t>廠房、水庫興建中，或</w:t>
      </w:r>
      <w:r w:rsidRPr="001B45AD">
        <w:rPr>
          <w:rFonts w:hint="eastAsia"/>
          <w:b w:val="0"/>
          <w:color w:val="000000" w:themeColor="text1"/>
        </w:rPr>
        <w:t>初創階段無營業收入等所致。另保利錸光電公司已結束營運清算中，寶德電化材科技公司經法院裁定破產宣告進入破產程序</w:t>
      </w:r>
      <w:r w:rsidR="000A6F66" w:rsidRPr="001B45AD">
        <w:rPr>
          <w:rFonts w:hint="eastAsia"/>
          <w:b w:val="0"/>
          <w:color w:val="000000" w:themeColor="text1"/>
        </w:rPr>
        <w:t>，</w:t>
      </w:r>
      <w:r w:rsidRPr="001B45AD">
        <w:rPr>
          <w:rFonts w:hint="eastAsia"/>
          <w:b w:val="0"/>
          <w:color w:val="000000" w:themeColor="text1"/>
        </w:rPr>
        <w:t>東貝光電科技公司未</w:t>
      </w:r>
      <w:r w:rsidR="00520FBF" w:rsidRPr="001B45AD">
        <w:rPr>
          <w:rFonts w:hint="eastAsia"/>
          <w:b w:val="0"/>
          <w:color w:val="000000" w:themeColor="text1"/>
        </w:rPr>
        <w:t>依公司法</w:t>
      </w:r>
      <w:r w:rsidR="00520FBF">
        <w:rPr>
          <w:rFonts w:hint="eastAsia"/>
          <w:b w:val="0"/>
        </w:rPr>
        <w:t>規定期限提交財務報表，均無</w:t>
      </w:r>
      <w:r w:rsidRPr="00124221">
        <w:rPr>
          <w:rFonts w:hint="eastAsia"/>
          <w:b w:val="0"/>
        </w:rPr>
        <w:t>盈虧資訊。餘台灣積體電路製造公司等3</w:t>
      </w:r>
      <w:r w:rsidR="001670B8" w:rsidRPr="00124221">
        <w:rPr>
          <w:b w:val="0"/>
        </w:rPr>
        <w:t>0</w:t>
      </w:r>
      <w:r w:rsidRPr="00124221">
        <w:rPr>
          <w:b w:val="0"/>
        </w:rPr>
        <w:t>家，則分別獲有盈餘。請參閱</w:t>
      </w:r>
      <w:r w:rsidR="005E40D0" w:rsidRPr="00124221">
        <w:rPr>
          <w:rFonts w:hint="eastAsia"/>
          <w:b w:val="0"/>
        </w:rPr>
        <w:t>總決算審核報告</w:t>
      </w:r>
      <w:r w:rsidRPr="00124221">
        <w:rPr>
          <w:rFonts w:hint="eastAsia"/>
          <w:b w:val="0"/>
        </w:rPr>
        <w:t>第1冊</w:t>
      </w:r>
      <w:r w:rsidRPr="00124221">
        <w:rPr>
          <w:b w:val="0"/>
        </w:rPr>
        <w:t>「</w:t>
      </w:r>
      <w:r w:rsidRPr="00124221">
        <w:rPr>
          <w:rFonts w:hint="eastAsia"/>
          <w:b w:val="0"/>
        </w:rPr>
        <w:t>庚</w:t>
      </w:r>
      <w:r w:rsidRPr="00124221">
        <w:rPr>
          <w:b w:val="0"/>
        </w:rPr>
        <w:t>、</w:t>
      </w:r>
      <w:r w:rsidRPr="00124221">
        <w:rPr>
          <w:rFonts w:hint="eastAsia"/>
          <w:b w:val="0"/>
        </w:rPr>
        <w:t>參、中央政府投資民營事業效益之查核」內「中央政府投資民營事業明細」。</w:t>
      </w:r>
    </w:p>
    <w:p w14:paraId="3F382FC6" w14:textId="34F51402" w:rsidR="00CD3CDE" w:rsidRPr="00B22807" w:rsidRDefault="00CD3CDE" w:rsidP="00E442A0">
      <w:pPr>
        <w:spacing w:line="520" w:lineRule="exact"/>
        <w:ind w:firstLine="480"/>
        <w:rPr>
          <w:vanish/>
          <w:sz w:val="32"/>
          <w:szCs w:val="32"/>
        </w:rPr>
      </w:pPr>
      <w:r w:rsidRPr="00124221">
        <w:rPr>
          <w:rFonts w:hint="eastAsia"/>
        </w:rPr>
        <w:t>茲將該基金收支餘絀與餘絀撥補之審定，暨餘絀審定後現金流量及資產負債狀況，分別列表如次：</w:t>
      </w:r>
    </w:p>
    <w:p w14:paraId="698D90C0" w14:textId="77777777" w:rsidR="00CD3CDE" w:rsidRDefault="00CD3CDE" w:rsidP="00CD3CDE">
      <w:pPr>
        <w:ind w:firstLine="480"/>
        <w:sectPr w:rsidR="00CD3CDE" w:rsidSect="000325E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1"/>
          <w:cols w:space="425"/>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66"/>
        <w:gridCol w:w="774"/>
      </w:tblGrid>
      <w:tr w:rsidR="00343C72" w14:paraId="0BDA9D86" w14:textId="77777777" w:rsidTr="004774B8">
        <w:trPr>
          <w:tblHeader/>
        </w:trPr>
        <w:tc>
          <w:tcPr>
            <w:tcW w:w="9988" w:type="dxa"/>
            <w:gridSpan w:val="7"/>
            <w:tcBorders>
              <w:bottom w:val="single" w:sz="8" w:space="0" w:color="auto"/>
            </w:tcBorders>
          </w:tcPr>
          <w:p w14:paraId="473E2566" w14:textId="24DFA26D" w:rsidR="00343C72" w:rsidRDefault="00343C72" w:rsidP="00E442A0">
            <w:pPr>
              <w:snapToGrid w:val="0"/>
              <w:ind w:firstLineChars="0" w:firstLine="0"/>
              <w:jc w:val="center"/>
              <w:rPr>
                <w:b/>
                <w:sz w:val="32"/>
                <w:u w:val="single"/>
              </w:rPr>
            </w:pPr>
            <w:r>
              <w:rPr>
                <w:rFonts w:hint="eastAsia"/>
                <w:b/>
                <w:sz w:val="32"/>
                <w:u w:val="single"/>
              </w:rPr>
              <w:lastRenderedPageBreak/>
              <w:t xml:space="preserve">　</w:t>
            </w:r>
            <w:r w:rsidRPr="00E82C09">
              <w:rPr>
                <w:rFonts w:hint="eastAsia"/>
                <w:b/>
                <w:sz w:val="32"/>
                <w:u w:val="single"/>
              </w:rPr>
              <w:t>行政院國家發展基金</w:t>
            </w:r>
            <w:r>
              <w:rPr>
                <w:rFonts w:hint="eastAsia"/>
                <w:b/>
                <w:sz w:val="32"/>
                <w:u w:val="single"/>
              </w:rPr>
              <w:t xml:space="preserve">收支餘絀審定表　</w:t>
            </w:r>
          </w:p>
          <w:p w14:paraId="362D8881" w14:textId="4C9CBA0B" w:rsidR="00343C72" w:rsidRDefault="00343C72" w:rsidP="00E442A0">
            <w:pPr>
              <w:tabs>
                <w:tab w:val="left" w:pos="4111"/>
                <w:tab w:val="left" w:pos="8520"/>
              </w:tabs>
              <w:snapToGrid w:val="0"/>
              <w:ind w:firstLineChars="0" w:firstLine="0"/>
              <w:rPr>
                <w:b/>
                <w:sz w:val="32"/>
                <w:u w:val="single"/>
              </w:rPr>
            </w:pPr>
            <w:r>
              <w:rPr>
                <w:spacing w:val="60"/>
              </w:rPr>
              <w:tab/>
            </w:r>
            <w:r>
              <w:rPr>
                <w:rFonts w:hint="eastAsia"/>
              </w:rPr>
              <w:t>中華民國</w:t>
            </w:r>
            <w:r w:rsidRPr="00E82C09">
              <w:rPr>
                <w:rFonts w:hint="eastAsia"/>
              </w:rPr>
              <w:t>109</w:t>
            </w:r>
            <w:r>
              <w:rPr>
                <w:rFonts w:hint="eastAsia"/>
              </w:rPr>
              <w:t>年度</w:t>
            </w:r>
            <w:r w:rsidR="00A33A25">
              <w:rPr>
                <w:rFonts w:hint="eastAsia"/>
              </w:rPr>
              <w:t xml:space="preserve"> </w:t>
            </w:r>
            <w:r w:rsidR="00A33A25">
              <w:t xml:space="preserve"> </w:t>
            </w:r>
            <w:r>
              <w:rPr>
                <w:rFonts w:hint="eastAsia"/>
              </w:rPr>
              <w:tab/>
            </w:r>
            <w:r>
              <w:rPr>
                <w:rFonts w:hint="eastAsia"/>
                <w:spacing w:val="-20"/>
                <w:kern w:val="0"/>
              </w:rPr>
              <w:t>單位：新臺幣元</w:t>
            </w:r>
          </w:p>
        </w:tc>
      </w:tr>
      <w:tr w:rsidR="005112C5" w14:paraId="2B451B3B" w14:textId="77777777" w:rsidTr="00705B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5CD9DD4B" w14:textId="77777777" w:rsidR="005112C5" w:rsidRDefault="005112C5" w:rsidP="004774B8">
            <w:pPr>
              <w:ind w:left="113" w:right="113" w:firstLineChars="0" w:firstLine="0"/>
              <w:jc w:val="distribute"/>
            </w:pPr>
            <w:r>
              <w:rPr>
                <w:rFonts w:hint="eastAsia"/>
              </w:rPr>
              <w:t>科目</w:t>
            </w:r>
          </w:p>
        </w:tc>
        <w:tc>
          <w:tcPr>
            <w:tcW w:w="1320" w:type="dxa"/>
            <w:vMerge w:val="restart"/>
            <w:tcBorders>
              <w:top w:val="single" w:sz="8" w:space="0" w:color="auto"/>
            </w:tcBorders>
            <w:vAlign w:val="center"/>
          </w:tcPr>
          <w:p w14:paraId="2D0B6841" w14:textId="77777777" w:rsidR="005112C5" w:rsidRDefault="005112C5" w:rsidP="000F6951">
            <w:pPr>
              <w:ind w:right="80" w:firstLineChars="15" w:firstLine="36"/>
              <w:jc w:val="distribute"/>
              <w:rPr>
                <w:spacing w:val="-20"/>
              </w:rPr>
            </w:pPr>
            <w:r w:rsidRPr="000F6951">
              <w:rPr>
                <w:rFonts w:hint="eastAsia"/>
              </w:rPr>
              <w:t>預算</w:t>
            </w:r>
            <w:r>
              <w:rPr>
                <w:rFonts w:hint="eastAsia"/>
                <w:spacing w:val="-20"/>
              </w:rPr>
              <w:t>數</w:t>
            </w:r>
          </w:p>
        </w:tc>
        <w:tc>
          <w:tcPr>
            <w:tcW w:w="1440" w:type="dxa"/>
            <w:vMerge w:val="restart"/>
            <w:tcBorders>
              <w:top w:val="single" w:sz="8" w:space="0" w:color="auto"/>
            </w:tcBorders>
            <w:vAlign w:val="center"/>
          </w:tcPr>
          <w:p w14:paraId="29AB4F92" w14:textId="77777777" w:rsidR="005112C5" w:rsidRDefault="005112C5" w:rsidP="000F6951">
            <w:pPr>
              <w:ind w:right="80" w:firstLineChars="15" w:firstLine="30"/>
              <w:jc w:val="distribute"/>
            </w:pPr>
            <w:r w:rsidRPr="000F6951">
              <w:rPr>
                <w:rFonts w:hint="eastAsia"/>
                <w:spacing w:val="-20"/>
              </w:rPr>
              <w:t>決算</w:t>
            </w:r>
            <w:r>
              <w:rPr>
                <w:rFonts w:hint="eastAsia"/>
              </w:rPr>
              <w:t>數</w:t>
            </w:r>
          </w:p>
        </w:tc>
        <w:tc>
          <w:tcPr>
            <w:tcW w:w="1320" w:type="dxa"/>
            <w:vMerge w:val="restart"/>
            <w:tcBorders>
              <w:top w:val="single" w:sz="8" w:space="0" w:color="auto"/>
            </w:tcBorders>
            <w:vAlign w:val="center"/>
          </w:tcPr>
          <w:p w14:paraId="2C18523B" w14:textId="77777777" w:rsidR="005112C5" w:rsidRDefault="005112C5" w:rsidP="004774B8">
            <w:pPr>
              <w:ind w:firstLineChars="0" w:firstLine="0"/>
              <w:jc w:val="distribute"/>
            </w:pPr>
            <w:r>
              <w:rPr>
                <w:rFonts w:hint="eastAsia"/>
              </w:rPr>
              <w:t>修正數</w:t>
            </w:r>
          </w:p>
        </w:tc>
        <w:tc>
          <w:tcPr>
            <w:tcW w:w="1440" w:type="dxa"/>
            <w:vMerge w:val="restart"/>
            <w:tcBorders>
              <w:top w:val="single" w:sz="8" w:space="0" w:color="auto"/>
            </w:tcBorders>
            <w:vAlign w:val="center"/>
          </w:tcPr>
          <w:p w14:paraId="3C177222" w14:textId="77777777" w:rsidR="005112C5" w:rsidRDefault="005112C5" w:rsidP="004774B8">
            <w:pPr>
              <w:ind w:left="113" w:right="113" w:firstLineChars="0" w:firstLine="0"/>
              <w:jc w:val="distribute"/>
              <w:rPr>
                <w:spacing w:val="-10"/>
              </w:rPr>
            </w:pPr>
            <w:r>
              <w:rPr>
                <w:rFonts w:hint="eastAsia"/>
                <w:spacing w:val="-10"/>
              </w:rPr>
              <w:t>決算審定數</w:t>
            </w:r>
          </w:p>
        </w:tc>
        <w:tc>
          <w:tcPr>
            <w:tcW w:w="2040" w:type="dxa"/>
            <w:gridSpan w:val="2"/>
            <w:tcBorders>
              <w:top w:val="single" w:sz="8" w:space="0" w:color="auto"/>
              <w:bottom w:val="nil"/>
              <w:right w:val="nil"/>
            </w:tcBorders>
            <w:vAlign w:val="center"/>
          </w:tcPr>
          <w:p w14:paraId="572C69B0" w14:textId="77777777" w:rsidR="005112C5" w:rsidRDefault="005112C5" w:rsidP="00994DD3">
            <w:pPr>
              <w:spacing w:line="240" w:lineRule="exact"/>
              <w:ind w:firstLineChars="0" w:firstLine="0"/>
              <w:jc w:val="distribute"/>
            </w:pPr>
            <w:r>
              <w:rPr>
                <w:rFonts w:hint="eastAsia"/>
              </w:rPr>
              <w:t>審定數與預算數</w:t>
            </w:r>
          </w:p>
          <w:p w14:paraId="23F28E2D" w14:textId="5DDF6C56" w:rsidR="005112C5" w:rsidRDefault="005112C5" w:rsidP="004774B8">
            <w:pPr>
              <w:spacing w:line="240" w:lineRule="exact"/>
              <w:ind w:firstLineChars="0" w:firstLine="0"/>
              <w:jc w:val="distribute"/>
            </w:pPr>
            <w:r>
              <w:rPr>
                <w:rFonts w:hint="eastAsia"/>
              </w:rPr>
              <w:t>比較增減</w:t>
            </w:r>
          </w:p>
        </w:tc>
      </w:tr>
      <w:tr w:rsidR="005112C5" w14:paraId="4E6635C3"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153279D5" w14:textId="77777777" w:rsidR="005112C5" w:rsidRDefault="005112C5" w:rsidP="004774B8">
            <w:pPr>
              <w:ind w:left="113" w:right="113" w:firstLineChars="0" w:firstLine="0"/>
              <w:jc w:val="distribute"/>
            </w:pPr>
          </w:p>
        </w:tc>
        <w:tc>
          <w:tcPr>
            <w:tcW w:w="1320" w:type="dxa"/>
            <w:vMerge/>
            <w:tcBorders>
              <w:bottom w:val="single" w:sz="8" w:space="0" w:color="auto"/>
            </w:tcBorders>
            <w:vAlign w:val="center"/>
          </w:tcPr>
          <w:p w14:paraId="4C789A39" w14:textId="77777777" w:rsidR="005112C5" w:rsidRDefault="005112C5" w:rsidP="004774B8">
            <w:pPr>
              <w:ind w:left="113" w:right="113" w:firstLineChars="0" w:firstLine="0"/>
              <w:jc w:val="distribute"/>
            </w:pPr>
          </w:p>
        </w:tc>
        <w:tc>
          <w:tcPr>
            <w:tcW w:w="1440" w:type="dxa"/>
            <w:vMerge/>
            <w:tcBorders>
              <w:bottom w:val="single" w:sz="8" w:space="0" w:color="auto"/>
            </w:tcBorders>
            <w:vAlign w:val="center"/>
          </w:tcPr>
          <w:p w14:paraId="49C15F3D" w14:textId="77777777" w:rsidR="005112C5" w:rsidRDefault="005112C5" w:rsidP="004774B8">
            <w:pPr>
              <w:ind w:left="113" w:right="113" w:firstLineChars="0" w:firstLine="0"/>
              <w:jc w:val="distribute"/>
            </w:pPr>
          </w:p>
        </w:tc>
        <w:tc>
          <w:tcPr>
            <w:tcW w:w="1320" w:type="dxa"/>
            <w:vMerge/>
            <w:tcBorders>
              <w:bottom w:val="single" w:sz="8" w:space="0" w:color="auto"/>
            </w:tcBorders>
            <w:vAlign w:val="center"/>
          </w:tcPr>
          <w:p w14:paraId="1A6F7B88" w14:textId="77777777" w:rsidR="005112C5" w:rsidRDefault="005112C5" w:rsidP="004774B8">
            <w:pPr>
              <w:ind w:left="113" w:right="113" w:firstLineChars="0" w:firstLine="0"/>
              <w:jc w:val="distribute"/>
            </w:pPr>
          </w:p>
        </w:tc>
        <w:tc>
          <w:tcPr>
            <w:tcW w:w="1440" w:type="dxa"/>
            <w:vMerge/>
            <w:tcBorders>
              <w:bottom w:val="single" w:sz="8" w:space="0" w:color="auto"/>
            </w:tcBorders>
            <w:vAlign w:val="center"/>
          </w:tcPr>
          <w:p w14:paraId="41E2D81D" w14:textId="77777777" w:rsidR="005112C5" w:rsidRDefault="005112C5" w:rsidP="004774B8">
            <w:pPr>
              <w:ind w:left="113" w:right="113" w:firstLineChars="0" w:firstLine="0"/>
              <w:jc w:val="distribute"/>
            </w:pPr>
          </w:p>
        </w:tc>
        <w:tc>
          <w:tcPr>
            <w:tcW w:w="1266" w:type="dxa"/>
            <w:tcBorders>
              <w:bottom w:val="single" w:sz="8" w:space="0" w:color="auto"/>
            </w:tcBorders>
            <w:vAlign w:val="center"/>
          </w:tcPr>
          <w:p w14:paraId="3689A3DB" w14:textId="77777777" w:rsidR="005112C5" w:rsidRDefault="005112C5" w:rsidP="004774B8">
            <w:pPr>
              <w:ind w:left="113" w:right="113" w:firstLineChars="0" w:firstLine="0"/>
              <w:jc w:val="distribute"/>
            </w:pPr>
            <w:r>
              <w:rPr>
                <w:rFonts w:hint="eastAsia"/>
              </w:rPr>
              <w:t>金額</w:t>
            </w:r>
          </w:p>
        </w:tc>
        <w:tc>
          <w:tcPr>
            <w:tcW w:w="774" w:type="dxa"/>
            <w:tcBorders>
              <w:bottom w:val="single" w:sz="8" w:space="0" w:color="auto"/>
              <w:right w:val="nil"/>
            </w:tcBorders>
            <w:vAlign w:val="center"/>
          </w:tcPr>
          <w:p w14:paraId="595FE1CC" w14:textId="77777777" w:rsidR="005112C5" w:rsidRDefault="005112C5" w:rsidP="004774B8">
            <w:pPr>
              <w:ind w:left="113" w:right="113" w:firstLineChars="0" w:firstLine="0"/>
              <w:jc w:val="distribute"/>
            </w:pPr>
            <w:r>
              <w:rPr>
                <w:rFonts w:hint="eastAsia"/>
              </w:rPr>
              <w:t>％</w:t>
            </w:r>
          </w:p>
        </w:tc>
      </w:tr>
      <w:tr w:rsidR="005112C5" w:rsidRPr="00571258" w14:paraId="5E600CC0"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42294DD6" w14:textId="77777777" w:rsidR="005112C5" w:rsidRPr="00571258" w:rsidRDefault="005112C5" w:rsidP="004774B8">
            <w:pPr>
              <w:ind w:firstLineChars="0" w:firstLine="0"/>
              <w:jc w:val="distribute"/>
              <w:rPr>
                <w:kern w:val="0"/>
                <w:sz w:val="22"/>
              </w:rPr>
            </w:pPr>
            <w:r w:rsidRPr="00E82C09">
              <w:rPr>
                <w:rFonts w:hint="eastAsia"/>
                <w:b/>
                <w:kern w:val="0"/>
                <w:sz w:val="22"/>
              </w:rPr>
              <w:t>業務收入</w:t>
            </w:r>
          </w:p>
        </w:tc>
        <w:tc>
          <w:tcPr>
            <w:tcW w:w="1320" w:type="dxa"/>
            <w:tcBorders>
              <w:top w:val="nil"/>
              <w:bottom w:val="nil"/>
            </w:tcBorders>
            <w:vAlign w:val="center"/>
          </w:tcPr>
          <w:p w14:paraId="459BD5F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16,483,277,000</w:t>
            </w:r>
          </w:p>
        </w:tc>
        <w:tc>
          <w:tcPr>
            <w:tcW w:w="1440" w:type="dxa"/>
            <w:tcBorders>
              <w:top w:val="nil"/>
              <w:bottom w:val="nil"/>
            </w:tcBorders>
            <w:vAlign w:val="center"/>
          </w:tcPr>
          <w:p w14:paraId="066C7306"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20,275,471,052</w:t>
            </w:r>
          </w:p>
        </w:tc>
        <w:tc>
          <w:tcPr>
            <w:tcW w:w="1320" w:type="dxa"/>
            <w:tcBorders>
              <w:top w:val="nil"/>
              <w:bottom w:val="nil"/>
            </w:tcBorders>
            <w:vAlign w:val="center"/>
          </w:tcPr>
          <w:p w14:paraId="09855E3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C7B02F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20,275,471,052</w:t>
            </w:r>
          </w:p>
        </w:tc>
        <w:tc>
          <w:tcPr>
            <w:tcW w:w="1266" w:type="dxa"/>
            <w:tcBorders>
              <w:top w:val="nil"/>
              <w:bottom w:val="nil"/>
            </w:tcBorders>
            <w:vAlign w:val="center"/>
          </w:tcPr>
          <w:p w14:paraId="762DD263"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3,792,194,052</w:t>
            </w:r>
          </w:p>
        </w:tc>
        <w:tc>
          <w:tcPr>
            <w:tcW w:w="774" w:type="dxa"/>
            <w:tcBorders>
              <w:top w:val="nil"/>
              <w:bottom w:val="nil"/>
              <w:right w:val="nil"/>
            </w:tcBorders>
            <w:vAlign w:val="center"/>
          </w:tcPr>
          <w:p w14:paraId="56ED0830"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23.01</w:t>
            </w:r>
          </w:p>
        </w:tc>
      </w:tr>
      <w:tr w:rsidR="005112C5" w:rsidRPr="00571258" w14:paraId="45B6DF57"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25D6107F"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投融資業務收入</w:t>
            </w:r>
          </w:p>
        </w:tc>
        <w:tc>
          <w:tcPr>
            <w:tcW w:w="1320" w:type="dxa"/>
            <w:tcBorders>
              <w:top w:val="nil"/>
              <w:bottom w:val="nil"/>
            </w:tcBorders>
            <w:vAlign w:val="center"/>
          </w:tcPr>
          <w:p w14:paraId="20439D73"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16,483,277,000</w:t>
            </w:r>
          </w:p>
        </w:tc>
        <w:tc>
          <w:tcPr>
            <w:tcW w:w="1440" w:type="dxa"/>
            <w:tcBorders>
              <w:top w:val="nil"/>
              <w:bottom w:val="nil"/>
            </w:tcBorders>
            <w:vAlign w:val="center"/>
          </w:tcPr>
          <w:p w14:paraId="5CFBF8E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20,275,471,052</w:t>
            </w:r>
          </w:p>
        </w:tc>
        <w:tc>
          <w:tcPr>
            <w:tcW w:w="1320" w:type="dxa"/>
            <w:tcBorders>
              <w:top w:val="nil"/>
              <w:bottom w:val="nil"/>
            </w:tcBorders>
            <w:vAlign w:val="center"/>
          </w:tcPr>
          <w:p w14:paraId="4989861F"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BEB2DE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20,275,471,052</w:t>
            </w:r>
          </w:p>
        </w:tc>
        <w:tc>
          <w:tcPr>
            <w:tcW w:w="1266" w:type="dxa"/>
            <w:tcBorders>
              <w:top w:val="nil"/>
              <w:bottom w:val="nil"/>
            </w:tcBorders>
            <w:vAlign w:val="center"/>
          </w:tcPr>
          <w:p w14:paraId="484DAEB2"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3,792,194,052</w:t>
            </w:r>
          </w:p>
        </w:tc>
        <w:tc>
          <w:tcPr>
            <w:tcW w:w="774" w:type="dxa"/>
            <w:tcBorders>
              <w:top w:val="nil"/>
              <w:bottom w:val="nil"/>
              <w:right w:val="nil"/>
            </w:tcBorders>
            <w:vAlign w:val="center"/>
          </w:tcPr>
          <w:p w14:paraId="6733B515"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23.01</w:t>
            </w:r>
          </w:p>
        </w:tc>
      </w:tr>
      <w:tr w:rsidR="005112C5" w:rsidRPr="00571258" w14:paraId="1F9BC479"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13A2D7FD" w14:textId="77777777" w:rsidR="005112C5" w:rsidRPr="00571258" w:rsidRDefault="005112C5" w:rsidP="004774B8">
            <w:pPr>
              <w:ind w:firstLineChars="0" w:firstLine="0"/>
              <w:jc w:val="distribute"/>
              <w:rPr>
                <w:kern w:val="0"/>
                <w:sz w:val="22"/>
              </w:rPr>
            </w:pPr>
            <w:r w:rsidRPr="00E82C09">
              <w:rPr>
                <w:rFonts w:hint="eastAsia"/>
                <w:b/>
                <w:kern w:val="0"/>
                <w:sz w:val="22"/>
              </w:rPr>
              <w:t>業務成本與費用</w:t>
            </w:r>
          </w:p>
        </w:tc>
        <w:tc>
          <w:tcPr>
            <w:tcW w:w="1320" w:type="dxa"/>
            <w:tcBorders>
              <w:top w:val="nil"/>
              <w:bottom w:val="nil"/>
            </w:tcBorders>
            <w:vAlign w:val="center"/>
          </w:tcPr>
          <w:p w14:paraId="6944AE0B"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1,824,677,000</w:t>
            </w:r>
          </w:p>
        </w:tc>
        <w:tc>
          <w:tcPr>
            <w:tcW w:w="1440" w:type="dxa"/>
            <w:tcBorders>
              <w:top w:val="nil"/>
              <w:bottom w:val="nil"/>
            </w:tcBorders>
            <w:vAlign w:val="center"/>
          </w:tcPr>
          <w:p w14:paraId="0AD5D17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1,996,906,557</w:t>
            </w:r>
          </w:p>
        </w:tc>
        <w:tc>
          <w:tcPr>
            <w:tcW w:w="1320" w:type="dxa"/>
            <w:tcBorders>
              <w:top w:val="nil"/>
              <w:bottom w:val="nil"/>
            </w:tcBorders>
            <w:vAlign w:val="center"/>
          </w:tcPr>
          <w:p w14:paraId="47D254B1"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B07F18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1,996,906,557</w:t>
            </w:r>
          </w:p>
        </w:tc>
        <w:tc>
          <w:tcPr>
            <w:tcW w:w="1266" w:type="dxa"/>
            <w:tcBorders>
              <w:top w:val="nil"/>
              <w:bottom w:val="nil"/>
            </w:tcBorders>
            <w:vAlign w:val="center"/>
          </w:tcPr>
          <w:p w14:paraId="2ACA939A"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172,229,557</w:t>
            </w:r>
          </w:p>
        </w:tc>
        <w:tc>
          <w:tcPr>
            <w:tcW w:w="774" w:type="dxa"/>
            <w:tcBorders>
              <w:top w:val="nil"/>
              <w:bottom w:val="nil"/>
              <w:right w:val="nil"/>
            </w:tcBorders>
            <w:vAlign w:val="center"/>
          </w:tcPr>
          <w:p w14:paraId="388D4BA5"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9.44</w:t>
            </w:r>
          </w:p>
        </w:tc>
      </w:tr>
      <w:tr w:rsidR="005112C5" w:rsidRPr="00571258" w14:paraId="1B1BA0D3"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35CD0D08"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投融資業務成本</w:t>
            </w:r>
          </w:p>
        </w:tc>
        <w:tc>
          <w:tcPr>
            <w:tcW w:w="1320" w:type="dxa"/>
            <w:tcBorders>
              <w:top w:val="nil"/>
              <w:bottom w:val="nil"/>
            </w:tcBorders>
            <w:vAlign w:val="center"/>
          </w:tcPr>
          <w:p w14:paraId="1679B2CB"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1,713,501,000</w:t>
            </w:r>
          </w:p>
        </w:tc>
        <w:tc>
          <w:tcPr>
            <w:tcW w:w="1440" w:type="dxa"/>
            <w:tcBorders>
              <w:top w:val="nil"/>
              <w:bottom w:val="nil"/>
            </w:tcBorders>
            <w:vAlign w:val="center"/>
          </w:tcPr>
          <w:p w14:paraId="55CCC2C7"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1,727,424,446</w:t>
            </w:r>
          </w:p>
        </w:tc>
        <w:tc>
          <w:tcPr>
            <w:tcW w:w="1320" w:type="dxa"/>
            <w:tcBorders>
              <w:top w:val="nil"/>
              <w:bottom w:val="nil"/>
            </w:tcBorders>
            <w:vAlign w:val="center"/>
          </w:tcPr>
          <w:p w14:paraId="2B592C81"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70D0D09"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1,727,424,446</w:t>
            </w:r>
          </w:p>
        </w:tc>
        <w:tc>
          <w:tcPr>
            <w:tcW w:w="1266" w:type="dxa"/>
            <w:tcBorders>
              <w:top w:val="nil"/>
              <w:bottom w:val="nil"/>
            </w:tcBorders>
            <w:vAlign w:val="center"/>
          </w:tcPr>
          <w:p w14:paraId="6AB9C046"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13,923,446</w:t>
            </w:r>
          </w:p>
        </w:tc>
        <w:tc>
          <w:tcPr>
            <w:tcW w:w="774" w:type="dxa"/>
            <w:tcBorders>
              <w:top w:val="nil"/>
              <w:bottom w:val="nil"/>
              <w:right w:val="nil"/>
            </w:tcBorders>
            <w:vAlign w:val="center"/>
          </w:tcPr>
          <w:p w14:paraId="73122B7F"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0.81</w:t>
            </w:r>
          </w:p>
        </w:tc>
      </w:tr>
      <w:tr w:rsidR="005112C5" w:rsidRPr="00571258" w14:paraId="3E531178"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0DF57188"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行銷及業務費用</w:t>
            </w:r>
          </w:p>
        </w:tc>
        <w:tc>
          <w:tcPr>
            <w:tcW w:w="1320" w:type="dxa"/>
            <w:tcBorders>
              <w:top w:val="nil"/>
              <w:bottom w:val="nil"/>
            </w:tcBorders>
            <w:vAlign w:val="center"/>
          </w:tcPr>
          <w:p w14:paraId="1C112EB2"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42,357,000</w:t>
            </w:r>
          </w:p>
        </w:tc>
        <w:tc>
          <w:tcPr>
            <w:tcW w:w="1440" w:type="dxa"/>
            <w:tcBorders>
              <w:top w:val="nil"/>
              <w:bottom w:val="nil"/>
            </w:tcBorders>
            <w:vAlign w:val="center"/>
          </w:tcPr>
          <w:p w14:paraId="5A3936A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140,178,736</w:t>
            </w:r>
          </w:p>
        </w:tc>
        <w:tc>
          <w:tcPr>
            <w:tcW w:w="1320" w:type="dxa"/>
            <w:tcBorders>
              <w:top w:val="nil"/>
              <w:bottom w:val="nil"/>
            </w:tcBorders>
            <w:vAlign w:val="center"/>
          </w:tcPr>
          <w:p w14:paraId="5FF2BC9F"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E3B07AF"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140,178,736</w:t>
            </w:r>
          </w:p>
        </w:tc>
        <w:tc>
          <w:tcPr>
            <w:tcW w:w="1266" w:type="dxa"/>
            <w:tcBorders>
              <w:top w:val="nil"/>
              <w:bottom w:val="nil"/>
            </w:tcBorders>
            <w:vAlign w:val="center"/>
          </w:tcPr>
          <w:p w14:paraId="39A2C24E"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97,821,736</w:t>
            </w:r>
          </w:p>
        </w:tc>
        <w:tc>
          <w:tcPr>
            <w:tcW w:w="774" w:type="dxa"/>
            <w:tcBorders>
              <w:top w:val="nil"/>
              <w:bottom w:val="nil"/>
              <w:right w:val="nil"/>
            </w:tcBorders>
            <w:vAlign w:val="center"/>
          </w:tcPr>
          <w:p w14:paraId="3404FC62"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230.95</w:t>
            </w:r>
          </w:p>
        </w:tc>
      </w:tr>
      <w:tr w:rsidR="005112C5" w:rsidRPr="00571258" w14:paraId="5910DC93"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13D20894"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管理及總務費用</w:t>
            </w:r>
          </w:p>
        </w:tc>
        <w:tc>
          <w:tcPr>
            <w:tcW w:w="1320" w:type="dxa"/>
            <w:tcBorders>
              <w:top w:val="nil"/>
              <w:bottom w:val="nil"/>
            </w:tcBorders>
            <w:vAlign w:val="center"/>
          </w:tcPr>
          <w:p w14:paraId="7B9FE363"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68,469,000</w:t>
            </w:r>
          </w:p>
        </w:tc>
        <w:tc>
          <w:tcPr>
            <w:tcW w:w="1440" w:type="dxa"/>
            <w:tcBorders>
              <w:top w:val="nil"/>
              <w:bottom w:val="nil"/>
            </w:tcBorders>
            <w:vAlign w:val="center"/>
          </w:tcPr>
          <w:p w14:paraId="3FE3541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129,217,475</w:t>
            </w:r>
          </w:p>
        </w:tc>
        <w:tc>
          <w:tcPr>
            <w:tcW w:w="1320" w:type="dxa"/>
            <w:tcBorders>
              <w:top w:val="nil"/>
              <w:bottom w:val="nil"/>
            </w:tcBorders>
            <w:vAlign w:val="center"/>
          </w:tcPr>
          <w:p w14:paraId="0F1CB079"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AAAD072"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129,217,475</w:t>
            </w:r>
          </w:p>
        </w:tc>
        <w:tc>
          <w:tcPr>
            <w:tcW w:w="1266" w:type="dxa"/>
            <w:tcBorders>
              <w:top w:val="nil"/>
              <w:bottom w:val="nil"/>
            </w:tcBorders>
            <w:vAlign w:val="center"/>
          </w:tcPr>
          <w:p w14:paraId="660B91FC"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60,748,475</w:t>
            </w:r>
          </w:p>
        </w:tc>
        <w:tc>
          <w:tcPr>
            <w:tcW w:w="774" w:type="dxa"/>
            <w:tcBorders>
              <w:top w:val="nil"/>
              <w:bottom w:val="nil"/>
              <w:right w:val="nil"/>
            </w:tcBorders>
            <w:vAlign w:val="center"/>
          </w:tcPr>
          <w:p w14:paraId="64EC51F4"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88.72</w:t>
            </w:r>
          </w:p>
        </w:tc>
      </w:tr>
      <w:tr w:rsidR="005112C5" w:rsidRPr="00571258" w14:paraId="37485DF0"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76EAD28F"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研究發展及訓練費用</w:t>
            </w:r>
          </w:p>
        </w:tc>
        <w:tc>
          <w:tcPr>
            <w:tcW w:w="1320" w:type="dxa"/>
            <w:tcBorders>
              <w:top w:val="nil"/>
              <w:bottom w:val="nil"/>
            </w:tcBorders>
            <w:vAlign w:val="center"/>
          </w:tcPr>
          <w:p w14:paraId="299CAC04"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350,000</w:t>
            </w:r>
          </w:p>
        </w:tc>
        <w:tc>
          <w:tcPr>
            <w:tcW w:w="1440" w:type="dxa"/>
            <w:tcBorders>
              <w:top w:val="nil"/>
              <w:bottom w:val="nil"/>
            </w:tcBorders>
            <w:vAlign w:val="center"/>
          </w:tcPr>
          <w:p w14:paraId="7A7FD6D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85,900</w:t>
            </w:r>
          </w:p>
        </w:tc>
        <w:tc>
          <w:tcPr>
            <w:tcW w:w="1320" w:type="dxa"/>
            <w:tcBorders>
              <w:top w:val="nil"/>
              <w:bottom w:val="nil"/>
            </w:tcBorders>
            <w:vAlign w:val="center"/>
          </w:tcPr>
          <w:p w14:paraId="1562CC15"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A3BF56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85,900</w:t>
            </w:r>
          </w:p>
        </w:tc>
        <w:tc>
          <w:tcPr>
            <w:tcW w:w="1266" w:type="dxa"/>
            <w:tcBorders>
              <w:top w:val="nil"/>
              <w:bottom w:val="nil"/>
            </w:tcBorders>
            <w:vAlign w:val="center"/>
          </w:tcPr>
          <w:p w14:paraId="39425DF7"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- 264,100</w:t>
            </w:r>
          </w:p>
        </w:tc>
        <w:tc>
          <w:tcPr>
            <w:tcW w:w="774" w:type="dxa"/>
            <w:tcBorders>
              <w:top w:val="nil"/>
              <w:bottom w:val="nil"/>
              <w:right w:val="nil"/>
            </w:tcBorders>
            <w:vAlign w:val="center"/>
          </w:tcPr>
          <w:p w14:paraId="421B95A3"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- 75.46</w:t>
            </w:r>
          </w:p>
        </w:tc>
      </w:tr>
      <w:tr w:rsidR="005112C5" w:rsidRPr="00571258" w14:paraId="67AE33B4"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6E48A437" w14:textId="77777777" w:rsidR="005112C5" w:rsidRPr="00571258" w:rsidRDefault="005112C5" w:rsidP="004774B8">
            <w:pPr>
              <w:ind w:firstLineChars="0" w:firstLine="0"/>
              <w:jc w:val="distribute"/>
              <w:rPr>
                <w:kern w:val="0"/>
                <w:sz w:val="22"/>
              </w:rPr>
            </w:pPr>
            <w:r w:rsidRPr="00E82C09">
              <w:rPr>
                <w:rFonts w:hint="eastAsia"/>
                <w:b/>
                <w:kern w:val="0"/>
                <w:sz w:val="22"/>
              </w:rPr>
              <w:t>業務賸餘（短絀）</w:t>
            </w:r>
          </w:p>
        </w:tc>
        <w:tc>
          <w:tcPr>
            <w:tcW w:w="1320" w:type="dxa"/>
            <w:tcBorders>
              <w:top w:val="nil"/>
              <w:bottom w:val="nil"/>
            </w:tcBorders>
            <w:vAlign w:val="center"/>
          </w:tcPr>
          <w:p w14:paraId="73D0BEA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14,658,600,000</w:t>
            </w:r>
          </w:p>
        </w:tc>
        <w:tc>
          <w:tcPr>
            <w:tcW w:w="1440" w:type="dxa"/>
            <w:tcBorders>
              <w:top w:val="nil"/>
              <w:bottom w:val="nil"/>
            </w:tcBorders>
            <w:vAlign w:val="center"/>
          </w:tcPr>
          <w:p w14:paraId="2A2DE8A7"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18,278,564,495</w:t>
            </w:r>
          </w:p>
        </w:tc>
        <w:tc>
          <w:tcPr>
            <w:tcW w:w="1320" w:type="dxa"/>
            <w:tcBorders>
              <w:top w:val="nil"/>
              <w:bottom w:val="nil"/>
            </w:tcBorders>
            <w:vAlign w:val="center"/>
          </w:tcPr>
          <w:p w14:paraId="3E431121"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DF4FD4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18,278,564,495</w:t>
            </w:r>
          </w:p>
        </w:tc>
        <w:tc>
          <w:tcPr>
            <w:tcW w:w="1266" w:type="dxa"/>
            <w:tcBorders>
              <w:top w:val="nil"/>
              <w:bottom w:val="nil"/>
            </w:tcBorders>
            <w:vAlign w:val="center"/>
          </w:tcPr>
          <w:p w14:paraId="2AA4470F"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3,619,964,495</w:t>
            </w:r>
          </w:p>
        </w:tc>
        <w:tc>
          <w:tcPr>
            <w:tcW w:w="774" w:type="dxa"/>
            <w:tcBorders>
              <w:top w:val="nil"/>
              <w:bottom w:val="nil"/>
              <w:right w:val="nil"/>
            </w:tcBorders>
            <w:vAlign w:val="center"/>
          </w:tcPr>
          <w:p w14:paraId="7B46D6DF"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24.70</w:t>
            </w:r>
          </w:p>
        </w:tc>
      </w:tr>
      <w:tr w:rsidR="005112C5" w:rsidRPr="00571258" w14:paraId="36F64801"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210262A0" w14:textId="77777777" w:rsidR="005112C5" w:rsidRPr="00571258" w:rsidRDefault="005112C5" w:rsidP="004774B8">
            <w:pPr>
              <w:ind w:firstLineChars="0" w:firstLine="0"/>
              <w:jc w:val="distribute"/>
              <w:rPr>
                <w:kern w:val="0"/>
                <w:sz w:val="22"/>
              </w:rPr>
            </w:pPr>
            <w:r w:rsidRPr="00E82C09">
              <w:rPr>
                <w:rFonts w:hint="eastAsia"/>
                <w:b/>
                <w:kern w:val="0"/>
                <w:sz w:val="22"/>
              </w:rPr>
              <w:t>業務外收入</w:t>
            </w:r>
          </w:p>
        </w:tc>
        <w:tc>
          <w:tcPr>
            <w:tcW w:w="1320" w:type="dxa"/>
            <w:tcBorders>
              <w:top w:val="nil"/>
              <w:bottom w:val="nil"/>
            </w:tcBorders>
            <w:vAlign w:val="center"/>
          </w:tcPr>
          <w:p w14:paraId="738E4C9E"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17,675,000</w:t>
            </w:r>
          </w:p>
        </w:tc>
        <w:tc>
          <w:tcPr>
            <w:tcW w:w="1440" w:type="dxa"/>
            <w:tcBorders>
              <w:top w:val="nil"/>
              <w:bottom w:val="nil"/>
            </w:tcBorders>
            <w:vAlign w:val="center"/>
          </w:tcPr>
          <w:p w14:paraId="351E47F4"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6,002,895,171</w:t>
            </w:r>
          </w:p>
        </w:tc>
        <w:tc>
          <w:tcPr>
            <w:tcW w:w="1320" w:type="dxa"/>
            <w:tcBorders>
              <w:top w:val="nil"/>
              <w:bottom w:val="nil"/>
            </w:tcBorders>
            <w:vAlign w:val="center"/>
          </w:tcPr>
          <w:p w14:paraId="65BB2D89"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8CECF1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6,002,895,171</w:t>
            </w:r>
          </w:p>
        </w:tc>
        <w:tc>
          <w:tcPr>
            <w:tcW w:w="1266" w:type="dxa"/>
            <w:tcBorders>
              <w:top w:val="nil"/>
              <w:bottom w:val="nil"/>
            </w:tcBorders>
            <w:vAlign w:val="center"/>
          </w:tcPr>
          <w:p w14:paraId="10EA810A"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5,985,220,171</w:t>
            </w:r>
          </w:p>
        </w:tc>
        <w:tc>
          <w:tcPr>
            <w:tcW w:w="774" w:type="dxa"/>
            <w:tcBorders>
              <w:top w:val="nil"/>
              <w:bottom w:val="nil"/>
              <w:right w:val="nil"/>
            </w:tcBorders>
            <w:vAlign w:val="center"/>
          </w:tcPr>
          <w:p w14:paraId="0F652983"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33,862.63</w:t>
            </w:r>
          </w:p>
        </w:tc>
      </w:tr>
      <w:tr w:rsidR="005112C5" w:rsidRPr="00571258" w14:paraId="324E7762"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213517CC"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其他業務外收入</w:t>
            </w:r>
          </w:p>
        </w:tc>
        <w:tc>
          <w:tcPr>
            <w:tcW w:w="1320" w:type="dxa"/>
            <w:tcBorders>
              <w:top w:val="nil"/>
              <w:bottom w:val="nil"/>
            </w:tcBorders>
            <w:vAlign w:val="center"/>
          </w:tcPr>
          <w:p w14:paraId="0CDEA0E3"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17,675,000</w:t>
            </w:r>
          </w:p>
        </w:tc>
        <w:tc>
          <w:tcPr>
            <w:tcW w:w="1440" w:type="dxa"/>
            <w:tcBorders>
              <w:top w:val="nil"/>
              <w:bottom w:val="nil"/>
            </w:tcBorders>
            <w:vAlign w:val="center"/>
          </w:tcPr>
          <w:p w14:paraId="53CEEBA5"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6,002,895,171</w:t>
            </w:r>
          </w:p>
        </w:tc>
        <w:tc>
          <w:tcPr>
            <w:tcW w:w="1320" w:type="dxa"/>
            <w:tcBorders>
              <w:top w:val="nil"/>
              <w:bottom w:val="nil"/>
            </w:tcBorders>
            <w:vAlign w:val="center"/>
          </w:tcPr>
          <w:p w14:paraId="44330836"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4CECF57"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6,002,895,171</w:t>
            </w:r>
          </w:p>
        </w:tc>
        <w:tc>
          <w:tcPr>
            <w:tcW w:w="1266" w:type="dxa"/>
            <w:tcBorders>
              <w:top w:val="nil"/>
              <w:bottom w:val="nil"/>
            </w:tcBorders>
            <w:vAlign w:val="center"/>
          </w:tcPr>
          <w:p w14:paraId="3CF520A3"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5,985,220,171</w:t>
            </w:r>
          </w:p>
        </w:tc>
        <w:tc>
          <w:tcPr>
            <w:tcW w:w="774" w:type="dxa"/>
            <w:tcBorders>
              <w:top w:val="nil"/>
              <w:bottom w:val="nil"/>
              <w:right w:val="nil"/>
            </w:tcBorders>
            <w:vAlign w:val="center"/>
          </w:tcPr>
          <w:p w14:paraId="22F1D393"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33,862.63</w:t>
            </w:r>
          </w:p>
        </w:tc>
      </w:tr>
      <w:tr w:rsidR="005112C5" w:rsidRPr="00571258" w14:paraId="3F29D534"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0746C14C" w14:textId="77777777" w:rsidR="005112C5" w:rsidRPr="00571258" w:rsidRDefault="005112C5" w:rsidP="004774B8">
            <w:pPr>
              <w:ind w:firstLineChars="0" w:firstLine="0"/>
              <w:jc w:val="distribute"/>
              <w:rPr>
                <w:kern w:val="0"/>
                <w:sz w:val="22"/>
              </w:rPr>
            </w:pPr>
            <w:r w:rsidRPr="00E82C09">
              <w:rPr>
                <w:rFonts w:hint="eastAsia"/>
                <w:b/>
                <w:kern w:val="0"/>
                <w:sz w:val="22"/>
              </w:rPr>
              <w:t>業務外費用</w:t>
            </w:r>
          </w:p>
        </w:tc>
        <w:tc>
          <w:tcPr>
            <w:tcW w:w="1320" w:type="dxa"/>
            <w:tcBorders>
              <w:top w:val="nil"/>
              <w:bottom w:val="nil"/>
            </w:tcBorders>
            <w:vAlign w:val="center"/>
          </w:tcPr>
          <w:p w14:paraId="40723A2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92DD72F"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12,449,124</w:t>
            </w:r>
          </w:p>
        </w:tc>
        <w:tc>
          <w:tcPr>
            <w:tcW w:w="1320" w:type="dxa"/>
            <w:tcBorders>
              <w:top w:val="nil"/>
              <w:bottom w:val="nil"/>
            </w:tcBorders>
            <w:vAlign w:val="center"/>
          </w:tcPr>
          <w:p w14:paraId="6EA5314A"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260D09A"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12,449,124</w:t>
            </w:r>
          </w:p>
        </w:tc>
        <w:tc>
          <w:tcPr>
            <w:tcW w:w="1266" w:type="dxa"/>
            <w:tcBorders>
              <w:top w:val="nil"/>
              <w:bottom w:val="nil"/>
            </w:tcBorders>
            <w:vAlign w:val="center"/>
          </w:tcPr>
          <w:p w14:paraId="672F935D"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12,449,124</w:t>
            </w:r>
          </w:p>
        </w:tc>
        <w:tc>
          <w:tcPr>
            <w:tcW w:w="774" w:type="dxa"/>
            <w:tcBorders>
              <w:top w:val="nil"/>
              <w:bottom w:val="nil"/>
              <w:right w:val="nil"/>
            </w:tcBorders>
            <w:vAlign w:val="center"/>
          </w:tcPr>
          <w:p w14:paraId="27353473" w14:textId="5DF0E773"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w:t>
            </w:r>
          </w:p>
        </w:tc>
      </w:tr>
      <w:tr w:rsidR="005112C5" w:rsidRPr="00571258" w14:paraId="3BA2AEEB"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42E4F2EC" w14:textId="77777777" w:rsidR="005112C5" w:rsidRPr="00571258" w:rsidRDefault="005112C5" w:rsidP="004774B8">
            <w:pPr>
              <w:ind w:leftChars="100" w:left="240" w:firstLineChars="0" w:firstLine="0"/>
              <w:jc w:val="distribute"/>
              <w:rPr>
                <w:kern w:val="0"/>
                <w:sz w:val="22"/>
              </w:rPr>
            </w:pPr>
            <w:r w:rsidRPr="00E82C09">
              <w:rPr>
                <w:rFonts w:hint="eastAsia"/>
                <w:kern w:val="0"/>
                <w:sz w:val="22"/>
              </w:rPr>
              <w:t>其他業務外費用</w:t>
            </w:r>
          </w:p>
        </w:tc>
        <w:tc>
          <w:tcPr>
            <w:tcW w:w="1320" w:type="dxa"/>
            <w:tcBorders>
              <w:top w:val="nil"/>
              <w:bottom w:val="nil"/>
            </w:tcBorders>
            <w:vAlign w:val="center"/>
          </w:tcPr>
          <w:p w14:paraId="64482910"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F5C4924"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12,449,124</w:t>
            </w:r>
          </w:p>
        </w:tc>
        <w:tc>
          <w:tcPr>
            <w:tcW w:w="1320" w:type="dxa"/>
            <w:tcBorders>
              <w:top w:val="nil"/>
              <w:bottom w:val="nil"/>
            </w:tcBorders>
            <w:vAlign w:val="center"/>
          </w:tcPr>
          <w:p w14:paraId="526ECD5B"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FC90FBF"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sz w:val="18"/>
                <w:szCs w:val="18"/>
              </w:rPr>
              <w:t>12,449,124</w:t>
            </w:r>
          </w:p>
        </w:tc>
        <w:tc>
          <w:tcPr>
            <w:tcW w:w="1266" w:type="dxa"/>
            <w:tcBorders>
              <w:top w:val="nil"/>
              <w:bottom w:val="nil"/>
            </w:tcBorders>
            <w:vAlign w:val="center"/>
          </w:tcPr>
          <w:p w14:paraId="5F6DFD9C"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noProof/>
                <w:sz w:val="18"/>
                <w:szCs w:val="18"/>
              </w:rPr>
              <w:t>12,449,124</w:t>
            </w:r>
          </w:p>
        </w:tc>
        <w:tc>
          <w:tcPr>
            <w:tcW w:w="774" w:type="dxa"/>
            <w:tcBorders>
              <w:top w:val="nil"/>
              <w:bottom w:val="nil"/>
              <w:right w:val="nil"/>
            </w:tcBorders>
            <w:vAlign w:val="center"/>
          </w:tcPr>
          <w:p w14:paraId="19A720D1" w14:textId="653ED845"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kern w:val="0"/>
                <w:sz w:val="18"/>
                <w:szCs w:val="18"/>
              </w:rPr>
              <w:t>--</w:t>
            </w:r>
          </w:p>
        </w:tc>
      </w:tr>
      <w:tr w:rsidR="005112C5" w:rsidRPr="00571258" w14:paraId="3AC8C988"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nil"/>
            </w:tcBorders>
            <w:vAlign w:val="center"/>
          </w:tcPr>
          <w:p w14:paraId="6B1D41AA" w14:textId="77777777" w:rsidR="005112C5" w:rsidRPr="00571258" w:rsidRDefault="005112C5" w:rsidP="004774B8">
            <w:pPr>
              <w:ind w:firstLineChars="0" w:firstLine="0"/>
              <w:jc w:val="distribute"/>
              <w:rPr>
                <w:kern w:val="0"/>
                <w:sz w:val="22"/>
              </w:rPr>
            </w:pPr>
            <w:r w:rsidRPr="00E82C09">
              <w:rPr>
                <w:rFonts w:hint="eastAsia"/>
                <w:b/>
                <w:kern w:val="0"/>
                <w:sz w:val="22"/>
              </w:rPr>
              <w:t>業務外賸餘（短絀）</w:t>
            </w:r>
          </w:p>
        </w:tc>
        <w:tc>
          <w:tcPr>
            <w:tcW w:w="1320" w:type="dxa"/>
            <w:tcBorders>
              <w:top w:val="nil"/>
              <w:bottom w:val="nil"/>
            </w:tcBorders>
            <w:vAlign w:val="center"/>
          </w:tcPr>
          <w:p w14:paraId="5C6CFDDC"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17,675,000</w:t>
            </w:r>
          </w:p>
        </w:tc>
        <w:tc>
          <w:tcPr>
            <w:tcW w:w="1440" w:type="dxa"/>
            <w:tcBorders>
              <w:top w:val="nil"/>
              <w:bottom w:val="nil"/>
            </w:tcBorders>
            <w:vAlign w:val="center"/>
          </w:tcPr>
          <w:p w14:paraId="5C53B85D"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5,990,446,047</w:t>
            </w:r>
          </w:p>
        </w:tc>
        <w:tc>
          <w:tcPr>
            <w:tcW w:w="1320" w:type="dxa"/>
            <w:tcBorders>
              <w:top w:val="nil"/>
              <w:bottom w:val="nil"/>
            </w:tcBorders>
            <w:vAlign w:val="center"/>
          </w:tcPr>
          <w:p w14:paraId="12D4A0A7"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223EA7B"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5,990,446,047</w:t>
            </w:r>
          </w:p>
        </w:tc>
        <w:tc>
          <w:tcPr>
            <w:tcW w:w="1266" w:type="dxa"/>
            <w:tcBorders>
              <w:top w:val="nil"/>
              <w:bottom w:val="nil"/>
            </w:tcBorders>
            <w:vAlign w:val="center"/>
          </w:tcPr>
          <w:p w14:paraId="36E732EC"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5,972,771,047</w:t>
            </w:r>
          </w:p>
        </w:tc>
        <w:tc>
          <w:tcPr>
            <w:tcW w:w="774" w:type="dxa"/>
            <w:tcBorders>
              <w:top w:val="nil"/>
              <w:bottom w:val="nil"/>
              <w:right w:val="nil"/>
            </w:tcBorders>
            <w:vAlign w:val="center"/>
          </w:tcPr>
          <w:p w14:paraId="5E995117"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33,792.20</w:t>
            </w:r>
          </w:p>
        </w:tc>
      </w:tr>
      <w:tr w:rsidR="005112C5" w:rsidRPr="00571258" w14:paraId="72071CCB"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8"/>
        </w:trPr>
        <w:tc>
          <w:tcPr>
            <w:tcW w:w="2428" w:type="dxa"/>
            <w:tcBorders>
              <w:top w:val="nil"/>
              <w:left w:val="nil"/>
              <w:bottom w:val="single" w:sz="8" w:space="0" w:color="auto"/>
            </w:tcBorders>
            <w:vAlign w:val="center"/>
          </w:tcPr>
          <w:p w14:paraId="43E828A5" w14:textId="77777777" w:rsidR="005112C5" w:rsidRPr="00571258" w:rsidRDefault="005112C5" w:rsidP="004774B8">
            <w:pPr>
              <w:ind w:firstLineChars="0" w:firstLine="0"/>
              <w:jc w:val="distribute"/>
              <w:rPr>
                <w:kern w:val="0"/>
                <w:sz w:val="22"/>
              </w:rPr>
            </w:pPr>
            <w:r w:rsidRPr="00E82C09">
              <w:rPr>
                <w:rFonts w:hint="eastAsia"/>
                <w:b/>
                <w:kern w:val="0"/>
                <w:sz w:val="22"/>
              </w:rPr>
              <w:t>本期賸餘（短絀）</w:t>
            </w:r>
          </w:p>
        </w:tc>
        <w:tc>
          <w:tcPr>
            <w:tcW w:w="1320" w:type="dxa"/>
            <w:tcBorders>
              <w:top w:val="nil"/>
              <w:bottom w:val="single" w:sz="8" w:space="0" w:color="auto"/>
            </w:tcBorders>
            <w:vAlign w:val="center"/>
          </w:tcPr>
          <w:p w14:paraId="3C6C0B4C"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14,676,275,000</w:t>
            </w:r>
          </w:p>
        </w:tc>
        <w:tc>
          <w:tcPr>
            <w:tcW w:w="1440" w:type="dxa"/>
            <w:tcBorders>
              <w:top w:val="nil"/>
              <w:bottom w:val="single" w:sz="8" w:space="0" w:color="auto"/>
            </w:tcBorders>
            <w:vAlign w:val="center"/>
          </w:tcPr>
          <w:p w14:paraId="17FA35C8"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24,269,010,542</w:t>
            </w:r>
          </w:p>
        </w:tc>
        <w:tc>
          <w:tcPr>
            <w:tcW w:w="1320" w:type="dxa"/>
            <w:tcBorders>
              <w:top w:val="nil"/>
              <w:bottom w:val="single" w:sz="8" w:space="0" w:color="auto"/>
            </w:tcBorders>
            <w:vAlign w:val="center"/>
          </w:tcPr>
          <w:p w14:paraId="74EE04F5"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6A4119E5" w14:textId="77777777" w:rsidR="005112C5" w:rsidRPr="00621D9A" w:rsidRDefault="005112C5" w:rsidP="004774B8">
            <w:pPr>
              <w:ind w:firstLineChars="0" w:firstLine="0"/>
              <w:jc w:val="right"/>
              <w:rPr>
                <w:rFonts w:ascii="新細明體" w:hAnsi="新細明體"/>
                <w:sz w:val="18"/>
                <w:szCs w:val="18"/>
              </w:rPr>
            </w:pPr>
            <w:r w:rsidRPr="00E82C09">
              <w:rPr>
                <w:rFonts w:ascii="新細明體" w:hAnsi="新細明體" w:hint="eastAsia"/>
                <w:b/>
                <w:sz w:val="18"/>
                <w:szCs w:val="18"/>
              </w:rPr>
              <w:t>24,269,010,542</w:t>
            </w:r>
          </w:p>
        </w:tc>
        <w:tc>
          <w:tcPr>
            <w:tcW w:w="1266" w:type="dxa"/>
            <w:tcBorders>
              <w:top w:val="nil"/>
              <w:bottom w:val="single" w:sz="8" w:space="0" w:color="auto"/>
            </w:tcBorders>
            <w:vAlign w:val="center"/>
          </w:tcPr>
          <w:p w14:paraId="5E8B5FCC" w14:textId="77777777" w:rsidR="005112C5" w:rsidRPr="00621D9A" w:rsidRDefault="005112C5" w:rsidP="004774B8">
            <w:pPr>
              <w:ind w:firstLineChars="0" w:firstLine="0"/>
              <w:jc w:val="right"/>
              <w:rPr>
                <w:rFonts w:ascii="新細明體" w:hAnsi="新細明體"/>
                <w:noProof/>
                <w:sz w:val="18"/>
                <w:szCs w:val="18"/>
              </w:rPr>
            </w:pPr>
            <w:r w:rsidRPr="00E82C09">
              <w:rPr>
                <w:rFonts w:ascii="新細明體" w:hAnsi="新細明體" w:hint="eastAsia"/>
                <w:b/>
                <w:noProof/>
                <w:sz w:val="18"/>
                <w:szCs w:val="18"/>
              </w:rPr>
              <w:t>9,592,735,542</w:t>
            </w:r>
          </w:p>
        </w:tc>
        <w:tc>
          <w:tcPr>
            <w:tcW w:w="774" w:type="dxa"/>
            <w:tcBorders>
              <w:top w:val="nil"/>
              <w:bottom w:val="single" w:sz="8" w:space="0" w:color="auto"/>
              <w:right w:val="nil"/>
            </w:tcBorders>
            <w:vAlign w:val="center"/>
          </w:tcPr>
          <w:p w14:paraId="23E70DBF" w14:textId="77777777" w:rsidR="005112C5" w:rsidRPr="00621D9A" w:rsidRDefault="005112C5" w:rsidP="004774B8">
            <w:pPr>
              <w:ind w:firstLineChars="0" w:firstLine="0"/>
              <w:jc w:val="right"/>
              <w:rPr>
                <w:rFonts w:ascii="新細明體" w:hAnsi="新細明體"/>
                <w:kern w:val="0"/>
                <w:sz w:val="18"/>
                <w:szCs w:val="18"/>
              </w:rPr>
            </w:pPr>
            <w:r w:rsidRPr="00E82C09">
              <w:rPr>
                <w:rFonts w:ascii="新細明體" w:hAnsi="新細明體" w:hint="eastAsia"/>
                <w:b/>
                <w:kern w:val="0"/>
                <w:sz w:val="18"/>
                <w:szCs w:val="18"/>
              </w:rPr>
              <w:t>65.36</w:t>
            </w:r>
          </w:p>
        </w:tc>
      </w:tr>
    </w:tbl>
    <w:p w14:paraId="41C28FFE" w14:textId="77777777" w:rsidR="00D86A72" w:rsidRDefault="00343C72" w:rsidP="00D86A72">
      <w:pPr>
        <w:tabs>
          <w:tab w:val="center" w:pos="4800"/>
        </w:tabs>
        <w:spacing w:line="240" w:lineRule="exact"/>
        <w:ind w:left="360" w:hangingChars="200" w:hanging="360"/>
        <w:jc w:val="distribute"/>
        <w:rPr>
          <w:sz w:val="18"/>
          <w:szCs w:val="18"/>
        </w:rPr>
      </w:pPr>
      <w:proofErr w:type="gramStart"/>
      <w:r w:rsidRPr="00A33A25">
        <w:rPr>
          <w:rFonts w:hint="eastAsia"/>
          <w:sz w:val="18"/>
          <w:szCs w:val="18"/>
        </w:rPr>
        <w:t>註</w:t>
      </w:r>
      <w:proofErr w:type="gramEnd"/>
      <w:r w:rsidRPr="00A33A25">
        <w:rPr>
          <w:rFonts w:hint="eastAsia"/>
          <w:sz w:val="18"/>
          <w:szCs w:val="18"/>
        </w:rPr>
        <w:t>：本期其他綜合餘</w:t>
      </w:r>
      <w:proofErr w:type="gramStart"/>
      <w:r w:rsidRPr="00A33A25">
        <w:rPr>
          <w:rFonts w:hint="eastAsia"/>
          <w:sz w:val="18"/>
          <w:szCs w:val="18"/>
        </w:rPr>
        <w:t>絀</w:t>
      </w:r>
      <w:proofErr w:type="gramEnd"/>
      <w:r w:rsidRPr="00A33A25">
        <w:rPr>
          <w:rFonts w:hint="eastAsia"/>
          <w:sz w:val="18"/>
          <w:szCs w:val="18"/>
        </w:rPr>
        <w:t>350,013,670,836元，包括備供出售金融資產未實現餘</w:t>
      </w:r>
      <w:proofErr w:type="gramStart"/>
      <w:r w:rsidRPr="00A33A25">
        <w:rPr>
          <w:rFonts w:hint="eastAsia"/>
          <w:sz w:val="18"/>
          <w:szCs w:val="18"/>
        </w:rPr>
        <w:t>絀</w:t>
      </w:r>
      <w:proofErr w:type="gramEnd"/>
      <w:r w:rsidRPr="00A33A25">
        <w:rPr>
          <w:rFonts w:hint="eastAsia"/>
          <w:sz w:val="18"/>
          <w:szCs w:val="18"/>
        </w:rPr>
        <w:t>349,935,863,810元、未實現重估增值</w:t>
      </w:r>
    </w:p>
    <w:p w14:paraId="15E891BB" w14:textId="4BACDDB7" w:rsidR="00343C72" w:rsidRDefault="00343C72" w:rsidP="00D86A72">
      <w:pPr>
        <w:tabs>
          <w:tab w:val="center" w:pos="4800"/>
        </w:tabs>
        <w:spacing w:line="240" w:lineRule="exact"/>
        <w:ind w:leftChars="150" w:left="360" w:firstLineChars="36" w:firstLine="65"/>
        <w:rPr>
          <w:sz w:val="18"/>
          <w:szCs w:val="18"/>
        </w:rPr>
      </w:pPr>
      <w:r w:rsidRPr="00A33A25">
        <w:rPr>
          <w:rFonts w:hint="eastAsia"/>
          <w:sz w:val="18"/>
          <w:szCs w:val="18"/>
        </w:rPr>
        <w:t>-</w:t>
      </w:r>
      <w:r w:rsidR="0002306C" w:rsidRPr="00A33A25">
        <w:rPr>
          <w:rFonts w:ascii="新細明體" w:hAnsi="新細明體"/>
          <w:b/>
          <w:kern w:val="0"/>
          <w:sz w:val="18"/>
          <w:szCs w:val="18"/>
        </w:rPr>
        <w:t xml:space="preserve"> </w:t>
      </w:r>
      <w:r w:rsidRPr="00A33A25">
        <w:rPr>
          <w:rFonts w:hint="eastAsia"/>
          <w:sz w:val="18"/>
          <w:szCs w:val="18"/>
        </w:rPr>
        <w:t>139,858,302元及</w:t>
      </w:r>
      <w:proofErr w:type="gramStart"/>
      <w:r w:rsidRPr="00A33A25">
        <w:rPr>
          <w:rFonts w:hint="eastAsia"/>
          <w:sz w:val="18"/>
          <w:szCs w:val="18"/>
        </w:rPr>
        <w:t>採</w:t>
      </w:r>
      <w:proofErr w:type="gramEnd"/>
      <w:r w:rsidRPr="00A33A25">
        <w:rPr>
          <w:rFonts w:hint="eastAsia"/>
          <w:sz w:val="18"/>
          <w:szCs w:val="18"/>
        </w:rPr>
        <w:t>權益法認列之其他綜合餘</w:t>
      </w:r>
      <w:proofErr w:type="gramStart"/>
      <w:r w:rsidRPr="00A33A25">
        <w:rPr>
          <w:rFonts w:hint="eastAsia"/>
          <w:sz w:val="18"/>
          <w:szCs w:val="18"/>
        </w:rPr>
        <w:t>絀</w:t>
      </w:r>
      <w:proofErr w:type="gramEnd"/>
      <w:r w:rsidRPr="00A33A25">
        <w:rPr>
          <w:rFonts w:hint="eastAsia"/>
          <w:sz w:val="18"/>
          <w:szCs w:val="18"/>
        </w:rPr>
        <w:t>份額217,665,328元。</w:t>
      </w:r>
    </w:p>
    <w:p w14:paraId="31B396C7" w14:textId="77777777" w:rsidR="00E442A0" w:rsidRPr="00A33A25" w:rsidRDefault="00E442A0" w:rsidP="00D86A72">
      <w:pPr>
        <w:tabs>
          <w:tab w:val="center" w:pos="4800"/>
        </w:tabs>
        <w:spacing w:line="240" w:lineRule="exact"/>
        <w:ind w:leftChars="150" w:left="360" w:firstLineChars="36" w:firstLine="65"/>
        <w:rPr>
          <w:sz w:val="18"/>
          <w:szCs w:val="18"/>
        </w:rPr>
      </w:pPr>
    </w:p>
    <w:tbl>
      <w:tblPr>
        <w:tblW w:w="0" w:type="auto"/>
        <w:jc w:val="center"/>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3"/>
      </w:tblGrid>
      <w:tr w:rsidR="00343C72" w14:paraId="09F90A85" w14:textId="77777777" w:rsidTr="004774B8">
        <w:trPr>
          <w:tblHeader/>
          <w:jc w:val="center"/>
        </w:trPr>
        <w:tc>
          <w:tcPr>
            <w:tcW w:w="9951" w:type="dxa"/>
            <w:gridSpan w:val="7"/>
          </w:tcPr>
          <w:p w14:paraId="162B81B0" w14:textId="3169D2D5" w:rsidR="00343C72" w:rsidRDefault="00343C72" w:rsidP="00E442A0">
            <w:pPr>
              <w:snapToGrid w:val="0"/>
              <w:ind w:firstLineChars="0" w:firstLine="0"/>
              <w:jc w:val="center"/>
              <w:rPr>
                <w:b/>
                <w:sz w:val="32"/>
                <w:u w:val="single"/>
              </w:rPr>
            </w:pPr>
            <w:r>
              <w:rPr>
                <w:rFonts w:hint="eastAsia"/>
                <w:b/>
                <w:sz w:val="32"/>
                <w:u w:val="single"/>
              </w:rPr>
              <w:t xml:space="preserve">　</w:t>
            </w:r>
            <w:r w:rsidRPr="00E4572B">
              <w:rPr>
                <w:b/>
                <w:sz w:val="32"/>
                <w:u w:val="single"/>
              </w:rPr>
              <w:t>行政院國家發展基金</w:t>
            </w:r>
            <w:r>
              <w:rPr>
                <w:rFonts w:hint="eastAsia"/>
                <w:b/>
                <w:sz w:val="32"/>
                <w:u w:val="single"/>
              </w:rPr>
              <w:t>餘</w:t>
            </w:r>
            <w:proofErr w:type="gramStart"/>
            <w:r>
              <w:rPr>
                <w:rFonts w:hint="eastAsia"/>
                <w:b/>
                <w:sz w:val="32"/>
                <w:u w:val="single"/>
              </w:rPr>
              <w:t>絀</w:t>
            </w:r>
            <w:proofErr w:type="gramEnd"/>
            <w:r>
              <w:rPr>
                <w:rFonts w:hint="eastAsia"/>
                <w:b/>
                <w:sz w:val="32"/>
                <w:u w:val="single"/>
              </w:rPr>
              <w:t xml:space="preserve">撥補審定表　</w:t>
            </w:r>
          </w:p>
          <w:p w14:paraId="1E1AECBF" w14:textId="77777777" w:rsidR="00343C72" w:rsidRDefault="00343C72" w:rsidP="00E442A0">
            <w:pPr>
              <w:tabs>
                <w:tab w:val="left" w:pos="4102"/>
                <w:tab w:val="left" w:pos="8520"/>
              </w:tabs>
              <w:snapToGrid w:val="0"/>
              <w:ind w:firstLineChars="0" w:firstLine="0"/>
              <w:rPr>
                <w:b/>
                <w:sz w:val="32"/>
                <w:u w:val="single"/>
              </w:rPr>
            </w:pPr>
            <w:r>
              <w:rPr>
                <w:spacing w:val="60"/>
              </w:rPr>
              <w:tab/>
            </w:r>
            <w:r>
              <w:rPr>
                <w:rFonts w:hint="eastAsia"/>
              </w:rPr>
              <w:t>中華民國</w:t>
            </w:r>
            <w:r w:rsidRPr="00E4572B">
              <w:t>109</w:t>
            </w:r>
            <w:r>
              <w:rPr>
                <w:rFonts w:hint="eastAsia"/>
              </w:rPr>
              <w:t>年度</w:t>
            </w:r>
            <w:r>
              <w:rPr>
                <w:rFonts w:hint="eastAsia"/>
              </w:rPr>
              <w:tab/>
            </w:r>
            <w:r>
              <w:rPr>
                <w:rFonts w:hint="eastAsia"/>
                <w:spacing w:val="-20"/>
                <w:kern w:val="0"/>
              </w:rPr>
              <w:t>單位：新臺幣元</w:t>
            </w:r>
          </w:p>
        </w:tc>
      </w:tr>
      <w:tr w:rsidR="00343C72" w14:paraId="3FD4EDF8"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428" w:type="dxa"/>
            <w:vMerge w:val="restart"/>
            <w:tcBorders>
              <w:top w:val="single" w:sz="8" w:space="0" w:color="auto"/>
              <w:left w:val="nil"/>
              <w:bottom w:val="nil"/>
            </w:tcBorders>
            <w:vAlign w:val="center"/>
          </w:tcPr>
          <w:p w14:paraId="32154D76" w14:textId="77777777" w:rsidR="00343C72" w:rsidRDefault="00343C72" w:rsidP="004774B8">
            <w:pPr>
              <w:ind w:left="113" w:right="113" w:firstLineChars="0" w:firstLine="0"/>
              <w:jc w:val="distribute"/>
            </w:pPr>
            <w:r>
              <w:rPr>
                <w:rFonts w:hint="eastAsia"/>
              </w:rPr>
              <w:t>項目</w:t>
            </w:r>
          </w:p>
        </w:tc>
        <w:tc>
          <w:tcPr>
            <w:tcW w:w="1440" w:type="dxa"/>
            <w:vMerge w:val="restart"/>
            <w:tcBorders>
              <w:top w:val="single" w:sz="8" w:space="0" w:color="auto"/>
            </w:tcBorders>
            <w:vAlign w:val="center"/>
          </w:tcPr>
          <w:p w14:paraId="764963BB" w14:textId="77777777" w:rsidR="00343C72" w:rsidRDefault="00343C72" w:rsidP="000F6951">
            <w:pPr>
              <w:ind w:right="80" w:firstLineChars="15" w:firstLine="30"/>
              <w:jc w:val="distribute"/>
            </w:pPr>
            <w:r w:rsidRPr="000F6951">
              <w:rPr>
                <w:rFonts w:hint="eastAsia"/>
                <w:spacing w:val="-20"/>
              </w:rPr>
              <w:t>預算</w:t>
            </w:r>
            <w:r>
              <w:rPr>
                <w:rFonts w:hint="eastAsia"/>
              </w:rPr>
              <w:t>數</w:t>
            </w:r>
          </w:p>
        </w:tc>
        <w:tc>
          <w:tcPr>
            <w:tcW w:w="1320" w:type="dxa"/>
            <w:vMerge w:val="restart"/>
            <w:tcBorders>
              <w:top w:val="single" w:sz="8" w:space="0" w:color="auto"/>
            </w:tcBorders>
            <w:vAlign w:val="center"/>
          </w:tcPr>
          <w:p w14:paraId="78840227" w14:textId="77777777" w:rsidR="00343C72" w:rsidRDefault="00343C72" w:rsidP="000F6951">
            <w:pPr>
              <w:ind w:right="80" w:firstLineChars="15" w:firstLine="30"/>
              <w:jc w:val="distribute"/>
              <w:rPr>
                <w:spacing w:val="-20"/>
              </w:rPr>
            </w:pPr>
            <w:r>
              <w:rPr>
                <w:rFonts w:hint="eastAsia"/>
                <w:spacing w:val="-20"/>
              </w:rPr>
              <w:t>決算數</w:t>
            </w:r>
          </w:p>
        </w:tc>
        <w:tc>
          <w:tcPr>
            <w:tcW w:w="1440" w:type="dxa"/>
            <w:vMerge w:val="restart"/>
            <w:tcBorders>
              <w:top w:val="single" w:sz="8" w:space="0" w:color="auto"/>
              <w:bottom w:val="nil"/>
            </w:tcBorders>
            <w:vAlign w:val="center"/>
          </w:tcPr>
          <w:p w14:paraId="7B5390DE" w14:textId="77777777" w:rsidR="00343C72" w:rsidRDefault="00343C72" w:rsidP="004774B8">
            <w:pPr>
              <w:ind w:firstLineChars="0" w:firstLine="0"/>
              <w:jc w:val="distribute"/>
              <w:rPr>
                <w:spacing w:val="-30"/>
              </w:rPr>
            </w:pPr>
            <w:r>
              <w:rPr>
                <w:rFonts w:hint="eastAsia"/>
                <w:bCs/>
              </w:rPr>
              <w:t>修正數</w:t>
            </w:r>
          </w:p>
        </w:tc>
        <w:tc>
          <w:tcPr>
            <w:tcW w:w="1320" w:type="dxa"/>
            <w:vMerge w:val="restart"/>
            <w:tcBorders>
              <w:top w:val="single" w:sz="8" w:space="0" w:color="auto"/>
            </w:tcBorders>
            <w:vAlign w:val="center"/>
          </w:tcPr>
          <w:p w14:paraId="4FE99AD8" w14:textId="77777777" w:rsidR="00343C72" w:rsidRDefault="00343C72" w:rsidP="004774B8">
            <w:pPr>
              <w:ind w:right="98" w:firstLineChars="0" w:firstLine="0"/>
              <w:jc w:val="distribute"/>
              <w:rPr>
                <w:spacing w:val="-10"/>
              </w:rPr>
            </w:pPr>
            <w:r>
              <w:rPr>
                <w:rFonts w:hint="eastAsia"/>
                <w:spacing w:val="-10"/>
              </w:rPr>
              <w:t>決算審定數</w:t>
            </w:r>
          </w:p>
        </w:tc>
        <w:tc>
          <w:tcPr>
            <w:tcW w:w="2003" w:type="dxa"/>
            <w:gridSpan w:val="2"/>
            <w:tcBorders>
              <w:top w:val="single" w:sz="8" w:space="0" w:color="auto"/>
              <w:bottom w:val="nil"/>
              <w:right w:val="nil"/>
            </w:tcBorders>
            <w:vAlign w:val="center"/>
          </w:tcPr>
          <w:p w14:paraId="4FE63698" w14:textId="77777777" w:rsidR="00343C72" w:rsidRDefault="00343C72" w:rsidP="004774B8">
            <w:pPr>
              <w:spacing w:line="240" w:lineRule="exact"/>
              <w:ind w:firstLineChars="0" w:firstLine="0"/>
              <w:jc w:val="distribute"/>
            </w:pPr>
            <w:r>
              <w:rPr>
                <w:rFonts w:hint="eastAsia"/>
              </w:rPr>
              <w:t>審定數與預算數</w:t>
            </w:r>
          </w:p>
          <w:p w14:paraId="4DC95529" w14:textId="77777777" w:rsidR="00343C72" w:rsidRDefault="00343C72" w:rsidP="004774B8">
            <w:pPr>
              <w:spacing w:line="240" w:lineRule="exact"/>
              <w:ind w:firstLineChars="0" w:firstLine="0"/>
              <w:jc w:val="distribute"/>
            </w:pPr>
            <w:r>
              <w:rPr>
                <w:rFonts w:hint="eastAsia"/>
              </w:rPr>
              <w:t>比較增減</w:t>
            </w:r>
          </w:p>
        </w:tc>
      </w:tr>
      <w:tr w:rsidR="00343C72" w14:paraId="5100A73F"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7"/>
          <w:tblHeader/>
          <w:jc w:val="center"/>
        </w:trPr>
        <w:tc>
          <w:tcPr>
            <w:tcW w:w="2428" w:type="dxa"/>
            <w:vMerge/>
            <w:tcBorders>
              <w:top w:val="nil"/>
              <w:left w:val="nil"/>
              <w:bottom w:val="single" w:sz="8" w:space="0" w:color="auto"/>
            </w:tcBorders>
            <w:vAlign w:val="center"/>
          </w:tcPr>
          <w:p w14:paraId="66BA2865" w14:textId="77777777" w:rsidR="00343C72" w:rsidRDefault="00343C72" w:rsidP="004774B8">
            <w:pPr>
              <w:ind w:left="113" w:right="113" w:firstLineChars="0" w:firstLine="0"/>
              <w:jc w:val="distribute"/>
            </w:pPr>
          </w:p>
        </w:tc>
        <w:tc>
          <w:tcPr>
            <w:tcW w:w="1440" w:type="dxa"/>
            <w:vMerge/>
            <w:tcBorders>
              <w:bottom w:val="single" w:sz="8" w:space="0" w:color="auto"/>
            </w:tcBorders>
            <w:vAlign w:val="center"/>
          </w:tcPr>
          <w:p w14:paraId="0EAC9AB6" w14:textId="77777777" w:rsidR="00343C72" w:rsidRDefault="00343C72" w:rsidP="004774B8">
            <w:pPr>
              <w:ind w:left="113" w:right="113" w:firstLineChars="0" w:firstLine="0"/>
              <w:jc w:val="distribute"/>
            </w:pPr>
          </w:p>
        </w:tc>
        <w:tc>
          <w:tcPr>
            <w:tcW w:w="1320" w:type="dxa"/>
            <w:vMerge/>
            <w:tcBorders>
              <w:bottom w:val="single" w:sz="8" w:space="0" w:color="auto"/>
            </w:tcBorders>
            <w:vAlign w:val="center"/>
          </w:tcPr>
          <w:p w14:paraId="0EB800CD" w14:textId="77777777" w:rsidR="00343C72" w:rsidRDefault="00343C72" w:rsidP="004774B8">
            <w:pPr>
              <w:ind w:left="113" w:right="113" w:firstLineChars="0" w:firstLine="0"/>
              <w:jc w:val="distribute"/>
            </w:pPr>
          </w:p>
        </w:tc>
        <w:tc>
          <w:tcPr>
            <w:tcW w:w="1440" w:type="dxa"/>
            <w:vMerge/>
            <w:tcBorders>
              <w:top w:val="nil"/>
              <w:bottom w:val="single" w:sz="8" w:space="0" w:color="auto"/>
            </w:tcBorders>
            <w:vAlign w:val="center"/>
          </w:tcPr>
          <w:p w14:paraId="4403734B" w14:textId="77777777" w:rsidR="00343C72" w:rsidRDefault="00343C72" w:rsidP="004774B8">
            <w:pPr>
              <w:ind w:left="113" w:right="113" w:firstLineChars="0" w:firstLine="0"/>
              <w:jc w:val="distribute"/>
            </w:pPr>
          </w:p>
        </w:tc>
        <w:tc>
          <w:tcPr>
            <w:tcW w:w="1320" w:type="dxa"/>
            <w:vMerge/>
            <w:tcBorders>
              <w:bottom w:val="single" w:sz="8" w:space="0" w:color="auto"/>
            </w:tcBorders>
            <w:vAlign w:val="center"/>
          </w:tcPr>
          <w:p w14:paraId="536ACE46" w14:textId="77777777" w:rsidR="00343C72" w:rsidRDefault="00343C72" w:rsidP="004774B8">
            <w:pPr>
              <w:ind w:left="113" w:right="113" w:firstLineChars="0" w:firstLine="0"/>
              <w:jc w:val="distribute"/>
            </w:pPr>
          </w:p>
        </w:tc>
        <w:tc>
          <w:tcPr>
            <w:tcW w:w="1440" w:type="dxa"/>
            <w:tcBorders>
              <w:bottom w:val="single" w:sz="8" w:space="0" w:color="auto"/>
            </w:tcBorders>
            <w:vAlign w:val="center"/>
          </w:tcPr>
          <w:p w14:paraId="43783EF4" w14:textId="77777777" w:rsidR="00343C72" w:rsidRDefault="00343C72" w:rsidP="004774B8">
            <w:pPr>
              <w:ind w:left="113" w:right="113" w:firstLineChars="0" w:firstLine="0"/>
              <w:jc w:val="distribute"/>
            </w:pPr>
            <w:r>
              <w:rPr>
                <w:rFonts w:hint="eastAsia"/>
              </w:rPr>
              <w:t>金額</w:t>
            </w:r>
          </w:p>
        </w:tc>
        <w:tc>
          <w:tcPr>
            <w:tcW w:w="563" w:type="dxa"/>
            <w:tcBorders>
              <w:bottom w:val="single" w:sz="8" w:space="0" w:color="auto"/>
              <w:right w:val="nil"/>
            </w:tcBorders>
            <w:vAlign w:val="center"/>
          </w:tcPr>
          <w:p w14:paraId="7713E337" w14:textId="77777777" w:rsidR="00343C72" w:rsidRDefault="00343C72" w:rsidP="004774B8">
            <w:pPr>
              <w:ind w:firstLineChars="0" w:firstLine="0"/>
              <w:jc w:val="center"/>
            </w:pPr>
            <w:r w:rsidRPr="003716BA">
              <w:rPr>
                <w:rFonts w:hint="eastAsia"/>
              </w:rPr>
              <w:t>％</w:t>
            </w:r>
          </w:p>
        </w:tc>
      </w:tr>
      <w:tr w:rsidR="00343C72" w:rsidRPr="00C346C9" w14:paraId="44E4ECE1"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nil"/>
            </w:tcBorders>
            <w:vAlign w:val="center"/>
          </w:tcPr>
          <w:p w14:paraId="211CF5E1" w14:textId="77777777" w:rsidR="00343C72" w:rsidRDefault="00343C72" w:rsidP="004774B8">
            <w:pPr>
              <w:ind w:firstLineChars="0" w:firstLine="0"/>
              <w:jc w:val="distribute"/>
              <w:rPr>
                <w:kern w:val="0"/>
                <w:sz w:val="22"/>
              </w:rPr>
            </w:pPr>
            <w:r w:rsidRPr="00E4572B">
              <w:rPr>
                <w:b/>
                <w:kern w:val="0"/>
                <w:sz w:val="22"/>
              </w:rPr>
              <w:t>賸餘之部</w:t>
            </w:r>
          </w:p>
        </w:tc>
        <w:tc>
          <w:tcPr>
            <w:tcW w:w="1440" w:type="dxa"/>
            <w:tcBorders>
              <w:top w:val="nil"/>
              <w:bottom w:val="nil"/>
            </w:tcBorders>
            <w:vAlign w:val="center"/>
          </w:tcPr>
          <w:p w14:paraId="6F1171FB"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75,452,653,000</w:t>
            </w:r>
          </w:p>
        </w:tc>
        <w:tc>
          <w:tcPr>
            <w:tcW w:w="1320" w:type="dxa"/>
            <w:tcBorders>
              <w:top w:val="nil"/>
              <w:bottom w:val="nil"/>
            </w:tcBorders>
            <w:vAlign w:val="center"/>
          </w:tcPr>
          <w:p w14:paraId="0B4EA1B3"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92,768,602,090</w:t>
            </w:r>
          </w:p>
        </w:tc>
        <w:tc>
          <w:tcPr>
            <w:tcW w:w="1440" w:type="dxa"/>
            <w:tcBorders>
              <w:top w:val="nil"/>
              <w:bottom w:val="nil"/>
            </w:tcBorders>
            <w:vAlign w:val="center"/>
          </w:tcPr>
          <w:p w14:paraId="629DF8B6"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15B5028"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92,768,602,090</w:t>
            </w:r>
          </w:p>
        </w:tc>
        <w:tc>
          <w:tcPr>
            <w:tcW w:w="1440" w:type="dxa"/>
            <w:tcBorders>
              <w:top w:val="nil"/>
              <w:bottom w:val="nil"/>
            </w:tcBorders>
            <w:vAlign w:val="center"/>
          </w:tcPr>
          <w:p w14:paraId="071EF9E8"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17,315,949,090</w:t>
            </w:r>
          </w:p>
        </w:tc>
        <w:tc>
          <w:tcPr>
            <w:tcW w:w="563" w:type="dxa"/>
            <w:tcBorders>
              <w:top w:val="nil"/>
              <w:bottom w:val="nil"/>
              <w:right w:val="nil"/>
            </w:tcBorders>
            <w:vAlign w:val="center"/>
          </w:tcPr>
          <w:p w14:paraId="4A65F7EC"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22.95</w:t>
            </w:r>
          </w:p>
        </w:tc>
      </w:tr>
      <w:tr w:rsidR="00343C72" w:rsidRPr="00C346C9" w14:paraId="553D021C"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nil"/>
            </w:tcBorders>
            <w:vAlign w:val="center"/>
          </w:tcPr>
          <w:p w14:paraId="1D604CE8" w14:textId="77777777" w:rsidR="00343C72" w:rsidRDefault="00343C72" w:rsidP="004774B8">
            <w:pPr>
              <w:ind w:leftChars="100" w:left="240" w:firstLineChars="0" w:firstLine="0"/>
              <w:jc w:val="distribute"/>
              <w:rPr>
                <w:kern w:val="0"/>
                <w:sz w:val="22"/>
              </w:rPr>
            </w:pPr>
            <w:r w:rsidRPr="00E4572B">
              <w:rPr>
                <w:kern w:val="0"/>
                <w:sz w:val="22"/>
              </w:rPr>
              <w:t>本期賸餘</w:t>
            </w:r>
          </w:p>
        </w:tc>
        <w:tc>
          <w:tcPr>
            <w:tcW w:w="1440" w:type="dxa"/>
            <w:tcBorders>
              <w:top w:val="nil"/>
              <w:bottom w:val="nil"/>
            </w:tcBorders>
            <w:vAlign w:val="center"/>
          </w:tcPr>
          <w:p w14:paraId="1273199B"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14,676,275,000</w:t>
            </w:r>
          </w:p>
        </w:tc>
        <w:tc>
          <w:tcPr>
            <w:tcW w:w="1320" w:type="dxa"/>
            <w:tcBorders>
              <w:top w:val="nil"/>
              <w:bottom w:val="nil"/>
            </w:tcBorders>
            <w:vAlign w:val="center"/>
          </w:tcPr>
          <w:p w14:paraId="64AA010F"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24,269,010,542</w:t>
            </w:r>
          </w:p>
        </w:tc>
        <w:tc>
          <w:tcPr>
            <w:tcW w:w="1440" w:type="dxa"/>
            <w:tcBorders>
              <w:top w:val="nil"/>
              <w:bottom w:val="nil"/>
            </w:tcBorders>
            <w:vAlign w:val="center"/>
          </w:tcPr>
          <w:p w14:paraId="68F78DAA"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7C029E34"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24,269,010,542</w:t>
            </w:r>
          </w:p>
        </w:tc>
        <w:tc>
          <w:tcPr>
            <w:tcW w:w="1440" w:type="dxa"/>
            <w:tcBorders>
              <w:top w:val="nil"/>
              <w:bottom w:val="nil"/>
            </w:tcBorders>
            <w:vAlign w:val="center"/>
          </w:tcPr>
          <w:p w14:paraId="0B7C1CDE"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9,592,735,542</w:t>
            </w:r>
          </w:p>
        </w:tc>
        <w:tc>
          <w:tcPr>
            <w:tcW w:w="563" w:type="dxa"/>
            <w:tcBorders>
              <w:top w:val="nil"/>
              <w:bottom w:val="nil"/>
              <w:right w:val="nil"/>
            </w:tcBorders>
            <w:vAlign w:val="center"/>
          </w:tcPr>
          <w:p w14:paraId="336C1A62"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65.36</w:t>
            </w:r>
          </w:p>
        </w:tc>
      </w:tr>
      <w:tr w:rsidR="00343C72" w:rsidRPr="00C346C9" w14:paraId="15C1FA05"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nil"/>
            </w:tcBorders>
            <w:vAlign w:val="center"/>
          </w:tcPr>
          <w:p w14:paraId="2086C437" w14:textId="77777777" w:rsidR="00343C72" w:rsidRDefault="00343C72" w:rsidP="004774B8">
            <w:pPr>
              <w:ind w:leftChars="100" w:left="240" w:firstLineChars="0" w:firstLine="0"/>
              <w:jc w:val="distribute"/>
              <w:rPr>
                <w:kern w:val="0"/>
                <w:sz w:val="22"/>
              </w:rPr>
            </w:pPr>
            <w:r w:rsidRPr="00E4572B">
              <w:rPr>
                <w:kern w:val="0"/>
                <w:sz w:val="22"/>
              </w:rPr>
              <w:t>前期未分配賸餘</w:t>
            </w:r>
          </w:p>
        </w:tc>
        <w:tc>
          <w:tcPr>
            <w:tcW w:w="1440" w:type="dxa"/>
            <w:tcBorders>
              <w:top w:val="nil"/>
              <w:bottom w:val="nil"/>
            </w:tcBorders>
            <w:vAlign w:val="center"/>
          </w:tcPr>
          <w:p w14:paraId="6D2235DD"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60,776,378,000</w:t>
            </w:r>
          </w:p>
        </w:tc>
        <w:tc>
          <w:tcPr>
            <w:tcW w:w="1320" w:type="dxa"/>
            <w:tcBorders>
              <w:top w:val="nil"/>
              <w:bottom w:val="nil"/>
            </w:tcBorders>
            <w:vAlign w:val="center"/>
          </w:tcPr>
          <w:p w14:paraId="54794EDA"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68,499,591,548</w:t>
            </w:r>
          </w:p>
        </w:tc>
        <w:tc>
          <w:tcPr>
            <w:tcW w:w="1440" w:type="dxa"/>
            <w:tcBorders>
              <w:top w:val="nil"/>
              <w:bottom w:val="nil"/>
            </w:tcBorders>
            <w:vAlign w:val="center"/>
          </w:tcPr>
          <w:p w14:paraId="4CD2ECDE"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52D5DB29"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68,499,591,548</w:t>
            </w:r>
          </w:p>
        </w:tc>
        <w:tc>
          <w:tcPr>
            <w:tcW w:w="1440" w:type="dxa"/>
            <w:tcBorders>
              <w:top w:val="nil"/>
              <w:bottom w:val="nil"/>
            </w:tcBorders>
            <w:vAlign w:val="center"/>
          </w:tcPr>
          <w:p w14:paraId="71459DEA"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7,723,213,548</w:t>
            </w:r>
          </w:p>
        </w:tc>
        <w:tc>
          <w:tcPr>
            <w:tcW w:w="563" w:type="dxa"/>
            <w:tcBorders>
              <w:top w:val="nil"/>
              <w:bottom w:val="nil"/>
              <w:right w:val="nil"/>
            </w:tcBorders>
            <w:vAlign w:val="center"/>
          </w:tcPr>
          <w:p w14:paraId="16C81B0A"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12.71</w:t>
            </w:r>
          </w:p>
        </w:tc>
      </w:tr>
      <w:tr w:rsidR="00343C72" w:rsidRPr="00C346C9" w14:paraId="2AB2D5D0"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nil"/>
            </w:tcBorders>
            <w:vAlign w:val="center"/>
          </w:tcPr>
          <w:p w14:paraId="4DA14BCF" w14:textId="77777777" w:rsidR="00343C72" w:rsidRDefault="00343C72" w:rsidP="004774B8">
            <w:pPr>
              <w:ind w:firstLineChars="0" w:firstLine="0"/>
              <w:jc w:val="distribute"/>
              <w:rPr>
                <w:kern w:val="0"/>
                <w:sz w:val="22"/>
              </w:rPr>
            </w:pPr>
            <w:r w:rsidRPr="00E4572B">
              <w:rPr>
                <w:b/>
                <w:kern w:val="0"/>
                <w:sz w:val="22"/>
              </w:rPr>
              <w:t>分配之部</w:t>
            </w:r>
          </w:p>
        </w:tc>
        <w:tc>
          <w:tcPr>
            <w:tcW w:w="1440" w:type="dxa"/>
            <w:tcBorders>
              <w:top w:val="nil"/>
              <w:bottom w:val="nil"/>
            </w:tcBorders>
            <w:vAlign w:val="center"/>
          </w:tcPr>
          <w:p w14:paraId="3FE634AB"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12,300,000,000</w:t>
            </w:r>
          </w:p>
        </w:tc>
        <w:tc>
          <w:tcPr>
            <w:tcW w:w="1320" w:type="dxa"/>
            <w:tcBorders>
              <w:top w:val="nil"/>
              <w:bottom w:val="nil"/>
            </w:tcBorders>
            <w:vAlign w:val="center"/>
          </w:tcPr>
          <w:p w14:paraId="7D7F503F"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12,300,000,000</w:t>
            </w:r>
          </w:p>
        </w:tc>
        <w:tc>
          <w:tcPr>
            <w:tcW w:w="1440" w:type="dxa"/>
            <w:tcBorders>
              <w:top w:val="nil"/>
              <w:bottom w:val="nil"/>
            </w:tcBorders>
            <w:vAlign w:val="center"/>
          </w:tcPr>
          <w:p w14:paraId="18366FB5"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7B683F1A"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12,300,000,000</w:t>
            </w:r>
          </w:p>
        </w:tc>
        <w:tc>
          <w:tcPr>
            <w:tcW w:w="1440" w:type="dxa"/>
            <w:tcBorders>
              <w:top w:val="nil"/>
              <w:bottom w:val="nil"/>
            </w:tcBorders>
            <w:vAlign w:val="center"/>
          </w:tcPr>
          <w:p w14:paraId="6949CC2B"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w:t>
            </w:r>
          </w:p>
        </w:tc>
        <w:tc>
          <w:tcPr>
            <w:tcW w:w="563" w:type="dxa"/>
            <w:tcBorders>
              <w:top w:val="nil"/>
              <w:bottom w:val="nil"/>
              <w:right w:val="nil"/>
            </w:tcBorders>
            <w:vAlign w:val="center"/>
          </w:tcPr>
          <w:p w14:paraId="4F2A740C"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w:t>
            </w:r>
          </w:p>
        </w:tc>
      </w:tr>
      <w:tr w:rsidR="00343C72" w:rsidRPr="00C346C9" w14:paraId="62B1F087"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nil"/>
            </w:tcBorders>
            <w:vAlign w:val="center"/>
          </w:tcPr>
          <w:p w14:paraId="29C16428" w14:textId="77777777" w:rsidR="00343C72" w:rsidRDefault="00343C72" w:rsidP="004774B8">
            <w:pPr>
              <w:ind w:leftChars="100" w:left="240" w:firstLineChars="0" w:firstLine="0"/>
              <w:jc w:val="distribute"/>
              <w:rPr>
                <w:kern w:val="0"/>
                <w:sz w:val="22"/>
              </w:rPr>
            </w:pPr>
            <w:r w:rsidRPr="00E4572B">
              <w:rPr>
                <w:kern w:val="0"/>
                <w:sz w:val="22"/>
              </w:rPr>
              <w:t>解繳公庫淨額</w:t>
            </w:r>
          </w:p>
        </w:tc>
        <w:tc>
          <w:tcPr>
            <w:tcW w:w="1440" w:type="dxa"/>
            <w:tcBorders>
              <w:top w:val="nil"/>
              <w:bottom w:val="nil"/>
            </w:tcBorders>
            <w:vAlign w:val="center"/>
          </w:tcPr>
          <w:p w14:paraId="7B2C12F7"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12,300,000,000</w:t>
            </w:r>
          </w:p>
        </w:tc>
        <w:tc>
          <w:tcPr>
            <w:tcW w:w="1320" w:type="dxa"/>
            <w:tcBorders>
              <w:top w:val="nil"/>
              <w:bottom w:val="nil"/>
            </w:tcBorders>
            <w:vAlign w:val="center"/>
          </w:tcPr>
          <w:p w14:paraId="64E09606"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12,300,000,000</w:t>
            </w:r>
          </w:p>
        </w:tc>
        <w:tc>
          <w:tcPr>
            <w:tcW w:w="1440" w:type="dxa"/>
            <w:tcBorders>
              <w:top w:val="nil"/>
              <w:bottom w:val="nil"/>
            </w:tcBorders>
            <w:vAlign w:val="center"/>
          </w:tcPr>
          <w:p w14:paraId="16E84D9B"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8F5FC96"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12,300,000,000</w:t>
            </w:r>
          </w:p>
        </w:tc>
        <w:tc>
          <w:tcPr>
            <w:tcW w:w="1440" w:type="dxa"/>
            <w:tcBorders>
              <w:top w:val="nil"/>
              <w:bottom w:val="nil"/>
            </w:tcBorders>
            <w:vAlign w:val="center"/>
          </w:tcPr>
          <w:p w14:paraId="3FE7F90F"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w:t>
            </w:r>
          </w:p>
        </w:tc>
        <w:tc>
          <w:tcPr>
            <w:tcW w:w="563" w:type="dxa"/>
            <w:tcBorders>
              <w:top w:val="nil"/>
              <w:bottom w:val="nil"/>
              <w:right w:val="nil"/>
            </w:tcBorders>
            <w:vAlign w:val="center"/>
          </w:tcPr>
          <w:p w14:paraId="414A83E0"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sz w:val="18"/>
                <w:szCs w:val="18"/>
              </w:rPr>
              <w:t>－</w:t>
            </w:r>
          </w:p>
        </w:tc>
      </w:tr>
      <w:tr w:rsidR="00343C72" w:rsidRPr="00C346C9" w14:paraId="2A57B8BA"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4"/>
          <w:jc w:val="center"/>
        </w:trPr>
        <w:tc>
          <w:tcPr>
            <w:tcW w:w="2428" w:type="dxa"/>
            <w:tcBorders>
              <w:top w:val="nil"/>
              <w:left w:val="nil"/>
              <w:bottom w:val="single" w:sz="8" w:space="0" w:color="auto"/>
            </w:tcBorders>
            <w:vAlign w:val="center"/>
          </w:tcPr>
          <w:p w14:paraId="5F65682C" w14:textId="77777777" w:rsidR="00343C72" w:rsidRDefault="00343C72" w:rsidP="004774B8">
            <w:pPr>
              <w:ind w:firstLineChars="0" w:firstLine="0"/>
              <w:jc w:val="distribute"/>
              <w:rPr>
                <w:kern w:val="0"/>
                <w:sz w:val="22"/>
              </w:rPr>
            </w:pPr>
            <w:r w:rsidRPr="00E4572B">
              <w:rPr>
                <w:b/>
                <w:kern w:val="0"/>
                <w:sz w:val="22"/>
              </w:rPr>
              <w:t>未分配賸餘</w:t>
            </w:r>
          </w:p>
        </w:tc>
        <w:tc>
          <w:tcPr>
            <w:tcW w:w="1440" w:type="dxa"/>
            <w:tcBorders>
              <w:top w:val="nil"/>
              <w:bottom w:val="single" w:sz="8" w:space="0" w:color="auto"/>
            </w:tcBorders>
            <w:vAlign w:val="center"/>
          </w:tcPr>
          <w:p w14:paraId="505A46DC"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63,152,653,000</w:t>
            </w:r>
          </w:p>
        </w:tc>
        <w:tc>
          <w:tcPr>
            <w:tcW w:w="1320" w:type="dxa"/>
            <w:tcBorders>
              <w:top w:val="nil"/>
              <w:bottom w:val="single" w:sz="8" w:space="0" w:color="auto"/>
            </w:tcBorders>
            <w:vAlign w:val="center"/>
          </w:tcPr>
          <w:p w14:paraId="325D4ED3"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80,468,602,090</w:t>
            </w:r>
          </w:p>
        </w:tc>
        <w:tc>
          <w:tcPr>
            <w:tcW w:w="1440" w:type="dxa"/>
            <w:tcBorders>
              <w:top w:val="nil"/>
              <w:bottom w:val="single" w:sz="8" w:space="0" w:color="auto"/>
            </w:tcBorders>
            <w:vAlign w:val="center"/>
          </w:tcPr>
          <w:p w14:paraId="40A5B384"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2FE4B801"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80,468,602,090</w:t>
            </w:r>
          </w:p>
        </w:tc>
        <w:tc>
          <w:tcPr>
            <w:tcW w:w="1440" w:type="dxa"/>
            <w:tcBorders>
              <w:top w:val="nil"/>
              <w:bottom w:val="single" w:sz="8" w:space="0" w:color="auto"/>
            </w:tcBorders>
            <w:vAlign w:val="center"/>
          </w:tcPr>
          <w:p w14:paraId="7473CB29"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17,315,949,090</w:t>
            </w:r>
          </w:p>
        </w:tc>
        <w:tc>
          <w:tcPr>
            <w:tcW w:w="563" w:type="dxa"/>
            <w:tcBorders>
              <w:top w:val="nil"/>
              <w:bottom w:val="single" w:sz="8" w:space="0" w:color="auto"/>
              <w:right w:val="nil"/>
            </w:tcBorders>
            <w:vAlign w:val="center"/>
          </w:tcPr>
          <w:p w14:paraId="1945EB11" w14:textId="77777777" w:rsidR="00343C72" w:rsidRPr="00C346C9" w:rsidRDefault="00343C72" w:rsidP="004774B8">
            <w:pPr>
              <w:ind w:firstLineChars="0" w:firstLine="0"/>
              <w:jc w:val="right"/>
              <w:rPr>
                <w:rFonts w:ascii="新細明體" w:hAnsi="新細明體"/>
                <w:sz w:val="18"/>
                <w:szCs w:val="18"/>
              </w:rPr>
            </w:pPr>
            <w:r w:rsidRPr="00E4572B">
              <w:rPr>
                <w:rFonts w:ascii="新細明體" w:hAnsi="新細明體"/>
                <w:b/>
                <w:sz w:val="18"/>
                <w:szCs w:val="18"/>
              </w:rPr>
              <w:t>27.42</w:t>
            </w:r>
          </w:p>
        </w:tc>
      </w:tr>
    </w:tbl>
    <w:p w14:paraId="02569157" w14:textId="77777777" w:rsidR="00343C72" w:rsidRDefault="00343C72" w:rsidP="00343C72">
      <w:pPr>
        <w:snapToGrid w:val="0"/>
        <w:spacing w:line="40" w:lineRule="exact"/>
        <w:ind w:firstLineChars="0" w:firstLine="0"/>
        <w:sectPr w:rsidR="00343C72" w:rsidSect="002F2381">
          <w:headerReference w:type="even" r:id="rId14"/>
          <w:headerReference w:type="default" r:id="rId15"/>
          <w:headerReference w:type="first" r:id="rId16"/>
          <w:footerReference w:type="first" r:id="rId17"/>
          <w:pgSz w:w="11906" w:h="16838" w:code="9"/>
          <w:pgMar w:top="1418" w:right="851" w:bottom="1418" w:left="851" w:header="1021" w:footer="737" w:gutter="284"/>
          <w:cols w:space="425"/>
          <w:docGrid w:type="lines" w:linePitch="360"/>
        </w:sectPr>
      </w:pPr>
    </w:p>
    <w:tbl>
      <w:tblPr>
        <w:tblW w:w="9944" w:type="dxa"/>
        <w:tblInd w:w="28" w:type="dxa"/>
        <w:tblLayout w:type="fixed"/>
        <w:tblCellMar>
          <w:left w:w="28" w:type="dxa"/>
          <w:right w:w="28" w:type="dxa"/>
        </w:tblCellMar>
        <w:tblLook w:val="0000" w:firstRow="0" w:lastRow="0" w:firstColumn="0" w:lastColumn="0" w:noHBand="0" w:noVBand="0"/>
      </w:tblPr>
      <w:tblGrid>
        <w:gridCol w:w="4217"/>
        <w:gridCol w:w="1676"/>
        <w:gridCol w:w="1692"/>
        <w:gridCol w:w="1470"/>
        <w:gridCol w:w="889"/>
      </w:tblGrid>
      <w:tr w:rsidR="00343C72" w14:paraId="45B6E173" w14:textId="77777777" w:rsidTr="000F6951">
        <w:trPr>
          <w:tblHeader/>
        </w:trPr>
        <w:tc>
          <w:tcPr>
            <w:tcW w:w="9944" w:type="dxa"/>
            <w:gridSpan w:val="5"/>
            <w:tcBorders>
              <w:bottom w:val="single" w:sz="8" w:space="0" w:color="auto"/>
            </w:tcBorders>
          </w:tcPr>
          <w:p w14:paraId="4E125AF2" w14:textId="43CA0554" w:rsidR="00343C72" w:rsidRDefault="00343C72" w:rsidP="003716BA">
            <w:pPr>
              <w:snapToGrid w:val="0"/>
              <w:ind w:firstLineChars="0" w:firstLine="0"/>
              <w:jc w:val="center"/>
              <w:rPr>
                <w:b/>
                <w:sz w:val="32"/>
                <w:u w:val="single"/>
              </w:rPr>
            </w:pPr>
            <w:r>
              <w:rPr>
                <w:rFonts w:hint="eastAsia"/>
                <w:b/>
                <w:sz w:val="32"/>
                <w:u w:val="single"/>
              </w:rPr>
              <w:lastRenderedPageBreak/>
              <w:t xml:space="preserve">　</w:t>
            </w:r>
            <w:r w:rsidRPr="00412AFD">
              <w:rPr>
                <w:rFonts w:hint="eastAsia"/>
                <w:b/>
                <w:sz w:val="32"/>
                <w:u w:val="single"/>
              </w:rPr>
              <w:t>行政院國家發展基金</w:t>
            </w:r>
            <w:r>
              <w:rPr>
                <w:rFonts w:hint="eastAsia"/>
                <w:b/>
                <w:sz w:val="32"/>
                <w:u w:val="single"/>
              </w:rPr>
              <w:t xml:space="preserve">餘絀審定後現金流量表　</w:t>
            </w:r>
          </w:p>
          <w:p w14:paraId="3137D36E" w14:textId="77777777" w:rsidR="00343C72" w:rsidRDefault="00343C72" w:rsidP="003716BA">
            <w:pPr>
              <w:tabs>
                <w:tab w:val="left" w:pos="4084"/>
                <w:tab w:val="left" w:pos="8520"/>
              </w:tabs>
              <w:snapToGrid w:val="0"/>
              <w:ind w:firstLineChars="0" w:firstLine="0"/>
              <w:rPr>
                <w:b/>
                <w:sz w:val="32"/>
                <w:u w:val="single"/>
              </w:rPr>
            </w:pPr>
            <w:r>
              <w:rPr>
                <w:spacing w:val="60"/>
              </w:rPr>
              <w:tab/>
            </w:r>
            <w:r>
              <w:rPr>
                <w:rFonts w:hint="eastAsia"/>
              </w:rPr>
              <w:t>中華民國</w:t>
            </w:r>
            <w:r w:rsidRPr="00412AFD">
              <w:rPr>
                <w:rFonts w:hint="eastAsia"/>
              </w:rPr>
              <w:t>109</w:t>
            </w:r>
            <w:r>
              <w:rPr>
                <w:rFonts w:hint="eastAsia"/>
              </w:rPr>
              <w:t>年度</w:t>
            </w:r>
            <w:r>
              <w:rPr>
                <w:rFonts w:hint="eastAsia"/>
              </w:rPr>
              <w:tab/>
            </w:r>
            <w:r>
              <w:rPr>
                <w:rFonts w:hint="eastAsia"/>
                <w:spacing w:val="-20"/>
                <w:kern w:val="0"/>
              </w:rPr>
              <w:t>單位：新臺幣元</w:t>
            </w:r>
          </w:p>
        </w:tc>
      </w:tr>
      <w:tr w:rsidR="00343C72" w14:paraId="6FF32616" w14:textId="77777777" w:rsidTr="00713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14:paraId="13F3E55A" w14:textId="77777777" w:rsidR="00343C72" w:rsidRDefault="00343C72" w:rsidP="004774B8">
            <w:pPr>
              <w:ind w:left="113" w:right="113" w:firstLineChars="0" w:firstLine="0"/>
              <w:jc w:val="distribute"/>
              <w:rPr>
                <w:spacing w:val="60"/>
              </w:rPr>
            </w:pPr>
            <w:r>
              <w:rPr>
                <w:rFonts w:hint="eastAsia"/>
                <w:spacing w:val="60"/>
              </w:rPr>
              <w:t>項目</w:t>
            </w:r>
          </w:p>
        </w:tc>
        <w:tc>
          <w:tcPr>
            <w:tcW w:w="1676" w:type="dxa"/>
            <w:vMerge w:val="restart"/>
            <w:tcBorders>
              <w:top w:val="single" w:sz="8" w:space="0" w:color="auto"/>
              <w:bottom w:val="nil"/>
            </w:tcBorders>
            <w:vAlign w:val="center"/>
          </w:tcPr>
          <w:p w14:paraId="0EB268BE" w14:textId="77777777" w:rsidR="00343C72" w:rsidRDefault="00343C72" w:rsidP="000F6951">
            <w:pPr>
              <w:ind w:right="-72" w:firstLineChars="15" w:firstLine="54"/>
              <w:jc w:val="distribute"/>
              <w:rPr>
                <w:spacing w:val="60"/>
              </w:rPr>
            </w:pPr>
            <w:r w:rsidRPr="000F6951">
              <w:rPr>
                <w:rFonts w:hint="eastAsia"/>
                <w:spacing w:val="60"/>
              </w:rPr>
              <w:t>預算</w:t>
            </w:r>
            <w:r>
              <w:rPr>
                <w:rFonts w:hint="eastAsia"/>
                <w:spacing w:val="60"/>
              </w:rPr>
              <w:t>數</w:t>
            </w:r>
          </w:p>
        </w:tc>
        <w:tc>
          <w:tcPr>
            <w:tcW w:w="1692" w:type="dxa"/>
            <w:vMerge w:val="restart"/>
            <w:tcBorders>
              <w:top w:val="single" w:sz="8" w:space="0" w:color="auto"/>
            </w:tcBorders>
            <w:vAlign w:val="center"/>
          </w:tcPr>
          <w:p w14:paraId="6D68F998" w14:textId="77777777" w:rsidR="00343C72" w:rsidRDefault="00343C72" w:rsidP="000F6951">
            <w:pPr>
              <w:ind w:right="-72" w:firstLineChars="15" w:firstLine="54"/>
              <w:jc w:val="distribute"/>
              <w:rPr>
                <w:spacing w:val="60"/>
              </w:rPr>
            </w:pPr>
            <w:r>
              <w:rPr>
                <w:rFonts w:hint="eastAsia"/>
                <w:spacing w:val="60"/>
              </w:rPr>
              <w:t>決算數</w:t>
            </w:r>
          </w:p>
        </w:tc>
        <w:tc>
          <w:tcPr>
            <w:tcW w:w="2359" w:type="dxa"/>
            <w:gridSpan w:val="2"/>
            <w:tcBorders>
              <w:top w:val="single" w:sz="8" w:space="0" w:color="auto"/>
              <w:bottom w:val="nil"/>
              <w:right w:val="nil"/>
            </w:tcBorders>
            <w:vAlign w:val="center"/>
          </w:tcPr>
          <w:p w14:paraId="6F3C1B60" w14:textId="77777777" w:rsidR="00343C72" w:rsidRDefault="00343C72" w:rsidP="004774B8">
            <w:pPr>
              <w:ind w:left="113" w:right="113" w:firstLineChars="0" w:firstLine="0"/>
              <w:jc w:val="distribute"/>
              <w:rPr>
                <w:spacing w:val="60"/>
              </w:rPr>
            </w:pPr>
            <w:r>
              <w:rPr>
                <w:rFonts w:hint="eastAsia"/>
                <w:spacing w:val="60"/>
              </w:rPr>
              <w:t>比較增減</w:t>
            </w:r>
          </w:p>
        </w:tc>
      </w:tr>
      <w:tr w:rsidR="00343C72" w14:paraId="09B62DC4" w14:textId="77777777" w:rsidTr="00713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6"/>
          <w:tblHeader/>
        </w:trPr>
        <w:tc>
          <w:tcPr>
            <w:tcW w:w="4217" w:type="dxa"/>
            <w:vMerge/>
            <w:tcBorders>
              <w:top w:val="nil"/>
              <w:left w:val="nil"/>
              <w:bottom w:val="single" w:sz="8" w:space="0" w:color="auto"/>
            </w:tcBorders>
            <w:vAlign w:val="center"/>
          </w:tcPr>
          <w:p w14:paraId="5E090FB4" w14:textId="77777777" w:rsidR="00343C72" w:rsidRDefault="00343C72" w:rsidP="004774B8">
            <w:pPr>
              <w:ind w:left="113" w:right="113" w:firstLineChars="0" w:firstLine="0"/>
              <w:jc w:val="distribute"/>
              <w:rPr>
                <w:spacing w:val="60"/>
              </w:rPr>
            </w:pPr>
          </w:p>
        </w:tc>
        <w:tc>
          <w:tcPr>
            <w:tcW w:w="1676" w:type="dxa"/>
            <w:vMerge/>
            <w:tcBorders>
              <w:top w:val="nil"/>
              <w:bottom w:val="single" w:sz="8" w:space="0" w:color="auto"/>
            </w:tcBorders>
            <w:vAlign w:val="center"/>
          </w:tcPr>
          <w:p w14:paraId="1CAC5405" w14:textId="77777777" w:rsidR="00343C72" w:rsidRDefault="00343C72" w:rsidP="004774B8">
            <w:pPr>
              <w:ind w:left="113" w:right="113" w:firstLineChars="0" w:firstLine="0"/>
              <w:jc w:val="distribute"/>
              <w:rPr>
                <w:spacing w:val="60"/>
              </w:rPr>
            </w:pPr>
          </w:p>
        </w:tc>
        <w:tc>
          <w:tcPr>
            <w:tcW w:w="1692" w:type="dxa"/>
            <w:vMerge/>
            <w:tcBorders>
              <w:bottom w:val="single" w:sz="8" w:space="0" w:color="auto"/>
            </w:tcBorders>
            <w:vAlign w:val="center"/>
          </w:tcPr>
          <w:p w14:paraId="1A1FFF50" w14:textId="77777777" w:rsidR="00343C72" w:rsidRDefault="00343C72" w:rsidP="004774B8">
            <w:pPr>
              <w:ind w:left="113" w:right="113" w:firstLineChars="0" w:firstLine="0"/>
              <w:jc w:val="distribute"/>
              <w:rPr>
                <w:spacing w:val="60"/>
              </w:rPr>
            </w:pPr>
          </w:p>
        </w:tc>
        <w:tc>
          <w:tcPr>
            <w:tcW w:w="1470" w:type="dxa"/>
            <w:tcBorders>
              <w:top w:val="single" w:sz="4" w:space="0" w:color="auto"/>
              <w:bottom w:val="single" w:sz="8" w:space="0" w:color="auto"/>
            </w:tcBorders>
            <w:vAlign w:val="center"/>
          </w:tcPr>
          <w:p w14:paraId="58925C14" w14:textId="77777777" w:rsidR="00343C72" w:rsidRDefault="00343C72" w:rsidP="004774B8">
            <w:pPr>
              <w:ind w:left="113" w:right="113" w:firstLineChars="0" w:firstLine="0"/>
              <w:jc w:val="distribute"/>
              <w:rPr>
                <w:spacing w:val="60"/>
              </w:rPr>
            </w:pPr>
            <w:r>
              <w:rPr>
                <w:rFonts w:hint="eastAsia"/>
                <w:spacing w:val="60"/>
              </w:rPr>
              <w:t>金額</w:t>
            </w:r>
          </w:p>
        </w:tc>
        <w:tc>
          <w:tcPr>
            <w:tcW w:w="889" w:type="dxa"/>
            <w:tcBorders>
              <w:top w:val="single" w:sz="4" w:space="0" w:color="auto"/>
              <w:bottom w:val="single" w:sz="8" w:space="0" w:color="auto"/>
              <w:right w:val="nil"/>
            </w:tcBorders>
            <w:vAlign w:val="center"/>
          </w:tcPr>
          <w:p w14:paraId="01E35811" w14:textId="77777777" w:rsidR="00343C72" w:rsidRDefault="00343C72" w:rsidP="004774B8">
            <w:pPr>
              <w:ind w:left="113" w:right="113" w:firstLineChars="0" w:firstLine="0"/>
              <w:jc w:val="distribute"/>
              <w:rPr>
                <w:spacing w:val="60"/>
              </w:rPr>
            </w:pPr>
            <w:r>
              <w:rPr>
                <w:rFonts w:hint="eastAsia"/>
                <w:spacing w:val="60"/>
              </w:rPr>
              <w:t>％</w:t>
            </w:r>
          </w:p>
        </w:tc>
      </w:tr>
      <w:tr w:rsidR="00343C72" w14:paraId="5E3A939B"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2D06646A" w14:textId="77777777" w:rsidR="00343C72" w:rsidRDefault="00343C72" w:rsidP="004774B8">
            <w:pPr>
              <w:ind w:firstLineChars="0" w:firstLine="0"/>
              <w:jc w:val="distribute"/>
              <w:rPr>
                <w:w w:val="90"/>
                <w:kern w:val="0"/>
              </w:rPr>
            </w:pPr>
            <w:r w:rsidRPr="00412AFD">
              <w:rPr>
                <w:rFonts w:hint="eastAsia"/>
                <w:b/>
                <w:w w:val="90"/>
                <w:kern w:val="0"/>
              </w:rPr>
              <w:t>業務活動之現金流量</w:t>
            </w:r>
          </w:p>
        </w:tc>
        <w:tc>
          <w:tcPr>
            <w:tcW w:w="1676" w:type="dxa"/>
            <w:tcBorders>
              <w:top w:val="nil"/>
              <w:bottom w:val="nil"/>
            </w:tcBorders>
            <w:vAlign w:val="center"/>
          </w:tcPr>
          <w:p w14:paraId="6947076B"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64F48B6B"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14956D7A"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395A07C" w14:textId="77777777" w:rsidR="00343C72" w:rsidRDefault="00343C72" w:rsidP="004774B8">
            <w:pPr>
              <w:autoSpaceDE w:val="0"/>
              <w:autoSpaceDN w:val="0"/>
              <w:adjustRightInd w:val="0"/>
              <w:ind w:firstLineChars="0" w:firstLine="0"/>
              <w:jc w:val="right"/>
              <w:rPr>
                <w:rFonts w:ascii="新細明體" w:hAnsi="新細明體"/>
                <w:kern w:val="0"/>
                <w:sz w:val="18"/>
              </w:rPr>
            </w:pPr>
          </w:p>
        </w:tc>
      </w:tr>
      <w:tr w:rsidR="00343C72" w14:paraId="5DADB625"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083D83FE" w14:textId="77777777" w:rsidR="00343C72" w:rsidRDefault="00343C72" w:rsidP="004774B8">
            <w:pPr>
              <w:ind w:leftChars="200" w:left="480" w:firstLineChars="0" w:firstLine="0"/>
              <w:jc w:val="distribute"/>
              <w:rPr>
                <w:w w:val="90"/>
                <w:kern w:val="0"/>
              </w:rPr>
            </w:pPr>
            <w:r w:rsidRPr="00412AFD">
              <w:rPr>
                <w:rFonts w:hint="eastAsia"/>
                <w:w w:val="90"/>
                <w:kern w:val="0"/>
              </w:rPr>
              <w:t>本期賸餘（短絀）</w:t>
            </w:r>
          </w:p>
        </w:tc>
        <w:tc>
          <w:tcPr>
            <w:tcW w:w="1676" w:type="dxa"/>
            <w:tcBorders>
              <w:top w:val="nil"/>
              <w:bottom w:val="nil"/>
            </w:tcBorders>
            <w:vAlign w:val="center"/>
          </w:tcPr>
          <w:p w14:paraId="3AFD633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14,676,275,000</w:t>
            </w:r>
          </w:p>
        </w:tc>
        <w:tc>
          <w:tcPr>
            <w:tcW w:w="1692" w:type="dxa"/>
            <w:tcBorders>
              <w:top w:val="nil"/>
              <w:bottom w:val="nil"/>
            </w:tcBorders>
            <w:vAlign w:val="center"/>
          </w:tcPr>
          <w:p w14:paraId="25D41AC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24,269,010,542</w:t>
            </w:r>
          </w:p>
        </w:tc>
        <w:tc>
          <w:tcPr>
            <w:tcW w:w="1470" w:type="dxa"/>
            <w:tcBorders>
              <w:top w:val="nil"/>
              <w:bottom w:val="nil"/>
            </w:tcBorders>
            <w:vAlign w:val="center"/>
          </w:tcPr>
          <w:p w14:paraId="55154B45"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9,592,735,542</w:t>
            </w:r>
          </w:p>
        </w:tc>
        <w:tc>
          <w:tcPr>
            <w:tcW w:w="889" w:type="dxa"/>
            <w:tcBorders>
              <w:top w:val="nil"/>
              <w:bottom w:val="nil"/>
              <w:right w:val="nil"/>
            </w:tcBorders>
            <w:vAlign w:val="center"/>
          </w:tcPr>
          <w:p w14:paraId="2CF5684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65.36</w:t>
            </w:r>
          </w:p>
        </w:tc>
      </w:tr>
      <w:tr w:rsidR="00343C72" w14:paraId="01F4ADB1"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6C31812E" w14:textId="77777777" w:rsidR="00343C72" w:rsidRDefault="00343C72" w:rsidP="004774B8">
            <w:pPr>
              <w:ind w:leftChars="200" w:left="480" w:firstLineChars="0" w:firstLine="0"/>
              <w:jc w:val="distribute"/>
              <w:rPr>
                <w:w w:val="90"/>
                <w:kern w:val="0"/>
              </w:rPr>
            </w:pPr>
            <w:r w:rsidRPr="00412AFD">
              <w:rPr>
                <w:rFonts w:hint="eastAsia"/>
                <w:w w:val="90"/>
                <w:kern w:val="0"/>
              </w:rPr>
              <w:t>利息股利之調整</w:t>
            </w:r>
          </w:p>
        </w:tc>
        <w:tc>
          <w:tcPr>
            <w:tcW w:w="1676" w:type="dxa"/>
            <w:tcBorders>
              <w:top w:val="nil"/>
              <w:bottom w:val="nil"/>
            </w:tcBorders>
            <w:vAlign w:val="center"/>
          </w:tcPr>
          <w:p w14:paraId="4235B673"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- 16,345,156,000</w:t>
            </w:r>
          </w:p>
        </w:tc>
        <w:tc>
          <w:tcPr>
            <w:tcW w:w="1692" w:type="dxa"/>
            <w:tcBorders>
              <w:top w:val="nil"/>
              <w:bottom w:val="nil"/>
            </w:tcBorders>
            <w:vAlign w:val="center"/>
          </w:tcPr>
          <w:p w14:paraId="21A5339E"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- 19,762,857,302</w:t>
            </w:r>
          </w:p>
        </w:tc>
        <w:tc>
          <w:tcPr>
            <w:tcW w:w="1470" w:type="dxa"/>
            <w:tcBorders>
              <w:top w:val="nil"/>
              <w:bottom w:val="nil"/>
            </w:tcBorders>
            <w:vAlign w:val="center"/>
          </w:tcPr>
          <w:p w14:paraId="59BA0612"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- 3,417,701,302</w:t>
            </w:r>
          </w:p>
        </w:tc>
        <w:tc>
          <w:tcPr>
            <w:tcW w:w="889" w:type="dxa"/>
            <w:tcBorders>
              <w:top w:val="nil"/>
              <w:bottom w:val="nil"/>
              <w:right w:val="nil"/>
            </w:tcBorders>
            <w:vAlign w:val="center"/>
          </w:tcPr>
          <w:p w14:paraId="5087B9EE"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20.91</w:t>
            </w:r>
          </w:p>
        </w:tc>
      </w:tr>
      <w:tr w:rsidR="00343C72" w14:paraId="433C8713"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22B804B1" w14:textId="77777777" w:rsidR="00343C72" w:rsidRDefault="00343C72" w:rsidP="004774B8">
            <w:pPr>
              <w:ind w:leftChars="200" w:left="480" w:firstLineChars="0" w:firstLine="0"/>
              <w:jc w:val="distribute"/>
              <w:rPr>
                <w:w w:val="90"/>
                <w:kern w:val="0"/>
              </w:rPr>
            </w:pPr>
            <w:r w:rsidRPr="00412AFD">
              <w:rPr>
                <w:rFonts w:hint="eastAsia"/>
                <w:spacing w:val="-24"/>
                <w:w w:val="90"/>
                <w:kern w:val="0"/>
              </w:rPr>
              <w:t>未計利息股利之本期賸餘（短絀）</w:t>
            </w:r>
          </w:p>
        </w:tc>
        <w:tc>
          <w:tcPr>
            <w:tcW w:w="1676" w:type="dxa"/>
            <w:tcBorders>
              <w:top w:val="nil"/>
              <w:bottom w:val="nil"/>
            </w:tcBorders>
            <w:vAlign w:val="center"/>
          </w:tcPr>
          <w:p w14:paraId="0898C64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- 1,668,881,000</w:t>
            </w:r>
          </w:p>
        </w:tc>
        <w:tc>
          <w:tcPr>
            <w:tcW w:w="1692" w:type="dxa"/>
            <w:tcBorders>
              <w:top w:val="nil"/>
              <w:bottom w:val="nil"/>
            </w:tcBorders>
            <w:vAlign w:val="center"/>
          </w:tcPr>
          <w:p w14:paraId="67FB89AD"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4,506,153,240</w:t>
            </w:r>
          </w:p>
        </w:tc>
        <w:tc>
          <w:tcPr>
            <w:tcW w:w="1470" w:type="dxa"/>
            <w:tcBorders>
              <w:top w:val="nil"/>
              <w:bottom w:val="nil"/>
            </w:tcBorders>
            <w:vAlign w:val="center"/>
          </w:tcPr>
          <w:p w14:paraId="37DDA3A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6,175,034,240</w:t>
            </w:r>
          </w:p>
        </w:tc>
        <w:tc>
          <w:tcPr>
            <w:tcW w:w="889" w:type="dxa"/>
            <w:tcBorders>
              <w:top w:val="nil"/>
              <w:bottom w:val="nil"/>
              <w:right w:val="nil"/>
            </w:tcBorders>
            <w:vAlign w:val="center"/>
          </w:tcPr>
          <w:p w14:paraId="4CDC8739" w14:textId="3609982C"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2F183133"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0416B6ED" w14:textId="77777777" w:rsidR="00343C72" w:rsidRDefault="00343C72" w:rsidP="004774B8">
            <w:pPr>
              <w:ind w:leftChars="200" w:left="480" w:firstLineChars="0" w:firstLine="0"/>
              <w:jc w:val="distribute"/>
              <w:rPr>
                <w:w w:val="90"/>
                <w:kern w:val="0"/>
              </w:rPr>
            </w:pPr>
            <w:r w:rsidRPr="00412AFD">
              <w:rPr>
                <w:rFonts w:hint="eastAsia"/>
                <w:w w:val="90"/>
                <w:kern w:val="0"/>
              </w:rPr>
              <w:t>調整項目</w:t>
            </w:r>
          </w:p>
        </w:tc>
        <w:tc>
          <w:tcPr>
            <w:tcW w:w="1676" w:type="dxa"/>
            <w:tcBorders>
              <w:top w:val="nil"/>
              <w:bottom w:val="nil"/>
            </w:tcBorders>
            <w:vAlign w:val="center"/>
          </w:tcPr>
          <w:p w14:paraId="76745F76"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276,814,000</w:t>
            </w:r>
          </w:p>
        </w:tc>
        <w:tc>
          <w:tcPr>
            <w:tcW w:w="1692" w:type="dxa"/>
            <w:tcBorders>
              <w:top w:val="nil"/>
              <w:bottom w:val="nil"/>
            </w:tcBorders>
            <w:vAlign w:val="center"/>
          </w:tcPr>
          <w:p w14:paraId="697F2900"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431,233,760</w:t>
            </w:r>
          </w:p>
        </w:tc>
        <w:tc>
          <w:tcPr>
            <w:tcW w:w="1470" w:type="dxa"/>
            <w:tcBorders>
              <w:top w:val="nil"/>
              <w:bottom w:val="nil"/>
            </w:tcBorders>
            <w:vAlign w:val="center"/>
          </w:tcPr>
          <w:p w14:paraId="4E54DE02"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154,419,760</w:t>
            </w:r>
          </w:p>
        </w:tc>
        <w:tc>
          <w:tcPr>
            <w:tcW w:w="889" w:type="dxa"/>
            <w:tcBorders>
              <w:top w:val="nil"/>
              <w:bottom w:val="nil"/>
              <w:right w:val="nil"/>
            </w:tcBorders>
            <w:vAlign w:val="center"/>
          </w:tcPr>
          <w:p w14:paraId="28D5D9F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55.78</w:t>
            </w:r>
          </w:p>
        </w:tc>
      </w:tr>
      <w:tr w:rsidR="00343C72" w14:paraId="2B109D8A"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4E244226" w14:textId="77777777" w:rsidR="00343C72" w:rsidRDefault="00343C72" w:rsidP="004774B8">
            <w:pPr>
              <w:ind w:leftChars="200" w:left="480" w:firstLineChars="0" w:firstLine="0"/>
              <w:jc w:val="distribute"/>
              <w:rPr>
                <w:w w:val="90"/>
                <w:kern w:val="0"/>
              </w:rPr>
            </w:pPr>
            <w:r w:rsidRPr="00412AFD">
              <w:rPr>
                <w:rFonts w:hint="eastAsia"/>
                <w:spacing w:val="-24"/>
                <w:w w:val="90"/>
                <w:kern w:val="0"/>
              </w:rPr>
              <w:t>未計利息股利之現金流入（流出）</w:t>
            </w:r>
          </w:p>
        </w:tc>
        <w:tc>
          <w:tcPr>
            <w:tcW w:w="1676" w:type="dxa"/>
            <w:tcBorders>
              <w:top w:val="nil"/>
              <w:bottom w:val="nil"/>
            </w:tcBorders>
            <w:vAlign w:val="center"/>
          </w:tcPr>
          <w:p w14:paraId="600A96B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- 1,392,067,000</w:t>
            </w:r>
          </w:p>
        </w:tc>
        <w:tc>
          <w:tcPr>
            <w:tcW w:w="1692" w:type="dxa"/>
            <w:tcBorders>
              <w:top w:val="nil"/>
              <w:bottom w:val="nil"/>
            </w:tcBorders>
            <w:vAlign w:val="center"/>
          </w:tcPr>
          <w:p w14:paraId="11453F2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4,937,387,00</w:t>
            </w:r>
            <w:r>
              <w:rPr>
                <w:rFonts w:ascii="新細明體" w:hAnsi="新細明體" w:hint="eastAsia"/>
                <w:kern w:val="0"/>
                <w:sz w:val="18"/>
              </w:rPr>
              <w:t>1</w:t>
            </w:r>
          </w:p>
        </w:tc>
        <w:tc>
          <w:tcPr>
            <w:tcW w:w="1470" w:type="dxa"/>
            <w:tcBorders>
              <w:top w:val="nil"/>
              <w:bottom w:val="nil"/>
            </w:tcBorders>
            <w:vAlign w:val="center"/>
          </w:tcPr>
          <w:p w14:paraId="28939B7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6,329,454,00</w:t>
            </w:r>
            <w:r>
              <w:rPr>
                <w:rFonts w:ascii="新細明體" w:hAnsi="新細明體" w:hint="eastAsia"/>
                <w:kern w:val="0"/>
                <w:sz w:val="18"/>
              </w:rPr>
              <w:t>1</w:t>
            </w:r>
          </w:p>
        </w:tc>
        <w:tc>
          <w:tcPr>
            <w:tcW w:w="889" w:type="dxa"/>
            <w:tcBorders>
              <w:top w:val="nil"/>
              <w:bottom w:val="nil"/>
              <w:right w:val="nil"/>
            </w:tcBorders>
            <w:vAlign w:val="center"/>
          </w:tcPr>
          <w:p w14:paraId="41C12E0E" w14:textId="3C0B349F"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7482FFE9"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3778716E" w14:textId="77777777" w:rsidR="00343C72" w:rsidRDefault="00343C72" w:rsidP="004774B8">
            <w:pPr>
              <w:ind w:leftChars="200" w:left="480" w:firstLineChars="0" w:firstLine="0"/>
              <w:jc w:val="distribute"/>
              <w:rPr>
                <w:w w:val="90"/>
                <w:kern w:val="0"/>
              </w:rPr>
            </w:pPr>
            <w:r w:rsidRPr="00412AFD">
              <w:rPr>
                <w:rFonts w:hint="eastAsia"/>
                <w:w w:val="90"/>
                <w:kern w:val="0"/>
              </w:rPr>
              <w:t>收取利息</w:t>
            </w:r>
          </w:p>
        </w:tc>
        <w:tc>
          <w:tcPr>
            <w:tcW w:w="1676" w:type="dxa"/>
            <w:tcBorders>
              <w:top w:val="nil"/>
              <w:bottom w:val="nil"/>
            </w:tcBorders>
            <w:vAlign w:val="center"/>
          </w:tcPr>
          <w:p w14:paraId="22A4489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166,962,000</w:t>
            </w:r>
          </w:p>
        </w:tc>
        <w:tc>
          <w:tcPr>
            <w:tcW w:w="1692" w:type="dxa"/>
            <w:tcBorders>
              <w:top w:val="nil"/>
              <w:bottom w:val="nil"/>
            </w:tcBorders>
            <w:vAlign w:val="center"/>
          </w:tcPr>
          <w:p w14:paraId="1381116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146,048,318</w:t>
            </w:r>
          </w:p>
        </w:tc>
        <w:tc>
          <w:tcPr>
            <w:tcW w:w="1470" w:type="dxa"/>
            <w:tcBorders>
              <w:top w:val="nil"/>
              <w:bottom w:val="nil"/>
            </w:tcBorders>
            <w:vAlign w:val="center"/>
          </w:tcPr>
          <w:p w14:paraId="5985B31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- 20,913,682</w:t>
            </w:r>
          </w:p>
        </w:tc>
        <w:tc>
          <w:tcPr>
            <w:tcW w:w="889" w:type="dxa"/>
            <w:tcBorders>
              <w:top w:val="nil"/>
              <w:bottom w:val="nil"/>
              <w:right w:val="nil"/>
            </w:tcBorders>
            <w:vAlign w:val="center"/>
          </w:tcPr>
          <w:p w14:paraId="7934AAA2"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- 12.53</w:t>
            </w:r>
          </w:p>
        </w:tc>
      </w:tr>
      <w:tr w:rsidR="00343C72" w14:paraId="0766B1EB"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60A07F9C" w14:textId="77777777" w:rsidR="00343C72" w:rsidRDefault="00343C72" w:rsidP="004774B8">
            <w:pPr>
              <w:ind w:leftChars="100" w:left="240" w:firstLineChars="0" w:firstLine="0"/>
              <w:jc w:val="distribute"/>
              <w:rPr>
                <w:w w:val="90"/>
                <w:kern w:val="0"/>
              </w:rPr>
            </w:pPr>
            <w:r w:rsidRPr="00412AFD">
              <w:rPr>
                <w:rFonts w:hint="eastAsia"/>
                <w:b/>
                <w:spacing w:val="-24"/>
                <w:w w:val="90"/>
                <w:kern w:val="0"/>
              </w:rPr>
              <w:t>業務活動之淨現金流入（流出）</w:t>
            </w:r>
          </w:p>
        </w:tc>
        <w:tc>
          <w:tcPr>
            <w:tcW w:w="1676" w:type="dxa"/>
            <w:tcBorders>
              <w:top w:val="nil"/>
              <w:bottom w:val="nil"/>
            </w:tcBorders>
            <w:vAlign w:val="center"/>
          </w:tcPr>
          <w:p w14:paraId="084C682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- 1,225,105,000</w:t>
            </w:r>
          </w:p>
        </w:tc>
        <w:tc>
          <w:tcPr>
            <w:tcW w:w="1692" w:type="dxa"/>
            <w:tcBorders>
              <w:top w:val="nil"/>
              <w:bottom w:val="nil"/>
            </w:tcBorders>
            <w:vAlign w:val="center"/>
          </w:tcPr>
          <w:p w14:paraId="764469E5"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5,083,435,31</w:t>
            </w:r>
            <w:r>
              <w:rPr>
                <w:rFonts w:ascii="新細明體" w:hAnsi="新細明體" w:hint="eastAsia"/>
                <w:b/>
                <w:kern w:val="0"/>
                <w:sz w:val="18"/>
              </w:rPr>
              <w:t>9</w:t>
            </w:r>
          </w:p>
        </w:tc>
        <w:tc>
          <w:tcPr>
            <w:tcW w:w="1470" w:type="dxa"/>
            <w:tcBorders>
              <w:top w:val="nil"/>
              <w:bottom w:val="nil"/>
            </w:tcBorders>
            <w:vAlign w:val="center"/>
          </w:tcPr>
          <w:p w14:paraId="399F6C3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6,308,540,31</w:t>
            </w:r>
            <w:r>
              <w:rPr>
                <w:rFonts w:ascii="新細明體" w:hAnsi="新細明體" w:hint="eastAsia"/>
                <w:b/>
                <w:kern w:val="0"/>
                <w:sz w:val="18"/>
              </w:rPr>
              <w:t>9</w:t>
            </w:r>
          </w:p>
        </w:tc>
        <w:tc>
          <w:tcPr>
            <w:tcW w:w="889" w:type="dxa"/>
            <w:tcBorders>
              <w:top w:val="nil"/>
              <w:bottom w:val="nil"/>
              <w:right w:val="nil"/>
            </w:tcBorders>
            <w:vAlign w:val="center"/>
          </w:tcPr>
          <w:p w14:paraId="3406E407" w14:textId="1F3D93A7"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7511CA1A"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09C441E4" w14:textId="77777777" w:rsidR="00343C72" w:rsidRDefault="00343C72" w:rsidP="004774B8">
            <w:pPr>
              <w:ind w:firstLineChars="0" w:firstLine="0"/>
              <w:jc w:val="distribute"/>
              <w:rPr>
                <w:w w:val="90"/>
                <w:kern w:val="0"/>
              </w:rPr>
            </w:pPr>
            <w:r w:rsidRPr="00412AFD">
              <w:rPr>
                <w:rFonts w:hint="eastAsia"/>
                <w:b/>
                <w:w w:val="90"/>
                <w:kern w:val="0"/>
              </w:rPr>
              <w:t>投資活動之現金流量</w:t>
            </w:r>
          </w:p>
        </w:tc>
        <w:tc>
          <w:tcPr>
            <w:tcW w:w="1676" w:type="dxa"/>
            <w:tcBorders>
              <w:top w:val="nil"/>
              <w:bottom w:val="nil"/>
            </w:tcBorders>
            <w:vAlign w:val="center"/>
          </w:tcPr>
          <w:p w14:paraId="4920802D"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7EE20899"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4070D602"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3CEF174" w14:textId="77777777" w:rsidR="00343C72" w:rsidRDefault="00343C72" w:rsidP="004774B8">
            <w:pPr>
              <w:autoSpaceDE w:val="0"/>
              <w:autoSpaceDN w:val="0"/>
              <w:adjustRightInd w:val="0"/>
              <w:ind w:firstLineChars="0" w:firstLine="0"/>
              <w:jc w:val="right"/>
              <w:rPr>
                <w:rFonts w:ascii="新細明體" w:hAnsi="新細明體"/>
                <w:kern w:val="0"/>
                <w:sz w:val="18"/>
              </w:rPr>
            </w:pPr>
          </w:p>
        </w:tc>
      </w:tr>
      <w:tr w:rsidR="00343C72" w14:paraId="391AB272"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468334EA"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減少流動金融資產及短期貸墊款</w:t>
            </w:r>
          </w:p>
        </w:tc>
        <w:tc>
          <w:tcPr>
            <w:tcW w:w="1676" w:type="dxa"/>
            <w:tcBorders>
              <w:top w:val="nil"/>
              <w:bottom w:val="nil"/>
            </w:tcBorders>
            <w:vAlign w:val="center"/>
          </w:tcPr>
          <w:p w14:paraId="3291DD62"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10,000,000,000</w:t>
            </w:r>
          </w:p>
        </w:tc>
        <w:tc>
          <w:tcPr>
            <w:tcW w:w="1692" w:type="dxa"/>
            <w:tcBorders>
              <w:top w:val="nil"/>
              <w:bottom w:val="nil"/>
            </w:tcBorders>
            <w:vAlign w:val="center"/>
          </w:tcPr>
          <w:p w14:paraId="20E6D36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4,000,000,000</w:t>
            </w:r>
          </w:p>
        </w:tc>
        <w:tc>
          <w:tcPr>
            <w:tcW w:w="1470" w:type="dxa"/>
            <w:tcBorders>
              <w:top w:val="nil"/>
              <w:bottom w:val="nil"/>
            </w:tcBorders>
            <w:vAlign w:val="center"/>
          </w:tcPr>
          <w:p w14:paraId="5249690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- 6,000,000,000</w:t>
            </w:r>
          </w:p>
        </w:tc>
        <w:tc>
          <w:tcPr>
            <w:tcW w:w="889" w:type="dxa"/>
            <w:tcBorders>
              <w:top w:val="nil"/>
              <w:bottom w:val="nil"/>
              <w:right w:val="nil"/>
            </w:tcBorders>
            <w:vAlign w:val="center"/>
          </w:tcPr>
          <w:p w14:paraId="654F952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- 60.00</w:t>
            </w:r>
          </w:p>
        </w:tc>
      </w:tr>
      <w:tr w:rsidR="00343C72" w14:paraId="268A9009"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503C83BF"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減少投資、長期應收款、貸墊款及準備金</w:t>
            </w:r>
          </w:p>
        </w:tc>
        <w:tc>
          <w:tcPr>
            <w:tcW w:w="1676" w:type="dxa"/>
            <w:tcBorders>
              <w:top w:val="nil"/>
              <w:bottom w:val="nil"/>
            </w:tcBorders>
            <w:vAlign w:val="center"/>
          </w:tcPr>
          <w:p w14:paraId="3C97296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7,366,242,000</w:t>
            </w:r>
          </w:p>
        </w:tc>
        <w:tc>
          <w:tcPr>
            <w:tcW w:w="1692" w:type="dxa"/>
            <w:tcBorders>
              <w:top w:val="nil"/>
              <w:bottom w:val="nil"/>
            </w:tcBorders>
            <w:vAlign w:val="center"/>
          </w:tcPr>
          <w:p w14:paraId="0E1C274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15,753,541,840</w:t>
            </w:r>
          </w:p>
        </w:tc>
        <w:tc>
          <w:tcPr>
            <w:tcW w:w="1470" w:type="dxa"/>
            <w:tcBorders>
              <w:top w:val="nil"/>
              <w:bottom w:val="nil"/>
            </w:tcBorders>
            <w:vAlign w:val="center"/>
          </w:tcPr>
          <w:p w14:paraId="691C17A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8,387,299,840</w:t>
            </w:r>
          </w:p>
        </w:tc>
        <w:tc>
          <w:tcPr>
            <w:tcW w:w="889" w:type="dxa"/>
            <w:tcBorders>
              <w:top w:val="nil"/>
              <w:bottom w:val="nil"/>
              <w:right w:val="nil"/>
            </w:tcBorders>
            <w:vAlign w:val="center"/>
          </w:tcPr>
          <w:p w14:paraId="75C520D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113.86</w:t>
            </w:r>
          </w:p>
        </w:tc>
      </w:tr>
      <w:tr w:rsidR="00343C72" w14:paraId="6F3B1598"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2CC46357" w14:textId="77777777" w:rsidR="00343C72" w:rsidRDefault="00343C72" w:rsidP="004774B8">
            <w:pPr>
              <w:ind w:leftChars="200" w:left="480" w:firstLineChars="0" w:firstLine="0"/>
              <w:jc w:val="distribute"/>
              <w:rPr>
                <w:w w:val="90"/>
                <w:kern w:val="0"/>
              </w:rPr>
            </w:pPr>
            <w:r w:rsidRPr="00412AFD">
              <w:rPr>
                <w:rFonts w:hint="eastAsia"/>
                <w:w w:val="90"/>
                <w:kern w:val="0"/>
              </w:rPr>
              <w:t>減少無形資產及其他資產</w:t>
            </w:r>
          </w:p>
        </w:tc>
        <w:tc>
          <w:tcPr>
            <w:tcW w:w="1676" w:type="dxa"/>
            <w:tcBorders>
              <w:top w:val="nil"/>
              <w:bottom w:val="nil"/>
            </w:tcBorders>
            <w:vAlign w:val="center"/>
          </w:tcPr>
          <w:p w14:paraId="0523D1A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4A2FC83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324,652</w:t>
            </w:r>
          </w:p>
        </w:tc>
        <w:tc>
          <w:tcPr>
            <w:tcW w:w="1470" w:type="dxa"/>
            <w:tcBorders>
              <w:top w:val="nil"/>
              <w:bottom w:val="nil"/>
            </w:tcBorders>
            <w:vAlign w:val="center"/>
          </w:tcPr>
          <w:p w14:paraId="2620D52D"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324,652</w:t>
            </w:r>
          </w:p>
        </w:tc>
        <w:tc>
          <w:tcPr>
            <w:tcW w:w="889" w:type="dxa"/>
            <w:tcBorders>
              <w:top w:val="nil"/>
              <w:bottom w:val="nil"/>
              <w:right w:val="nil"/>
            </w:tcBorders>
            <w:vAlign w:val="center"/>
          </w:tcPr>
          <w:p w14:paraId="549EE81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4E8B5A52"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48B8547D" w14:textId="77777777" w:rsidR="00343C72" w:rsidRDefault="00343C72" w:rsidP="004774B8">
            <w:pPr>
              <w:ind w:leftChars="200" w:left="480" w:firstLineChars="0" w:firstLine="0"/>
              <w:jc w:val="distribute"/>
              <w:rPr>
                <w:w w:val="90"/>
                <w:kern w:val="0"/>
              </w:rPr>
            </w:pPr>
            <w:r w:rsidRPr="00412AFD">
              <w:rPr>
                <w:rFonts w:hint="eastAsia"/>
                <w:w w:val="90"/>
                <w:kern w:val="0"/>
              </w:rPr>
              <w:t>收取利息</w:t>
            </w:r>
          </w:p>
        </w:tc>
        <w:tc>
          <w:tcPr>
            <w:tcW w:w="1676" w:type="dxa"/>
            <w:tcBorders>
              <w:top w:val="nil"/>
              <w:bottom w:val="nil"/>
            </w:tcBorders>
            <w:vAlign w:val="center"/>
          </w:tcPr>
          <w:p w14:paraId="628E2B6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5,968,000</w:t>
            </w:r>
          </w:p>
        </w:tc>
        <w:tc>
          <w:tcPr>
            <w:tcW w:w="1692" w:type="dxa"/>
            <w:tcBorders>
              <w:top w:val="nil"/>
              <w:bottom w:val="nil"/>
            </w:tcBorders>
            <w:vAlign w:val="center"/>
          </w:tcPr>
          <w:p w14:paraId="03231EA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4,543,945</w:t>
            </w:r>
          </w:p>
        </w:tc>
        <w:tc>
          <w:tcPr>
            <w:tcW w:w="1470" w:type="dxa"/>
            <w:tcBorders>
              <w:top w:val="nil"/>
              <w:bottom w:val="nil"/>
            </w:tcBorders>
            <w:vAlign w:val="center"/>
          </w:tcPr>
          <w:p w14:paraId="755AB9A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- 1,424,055</w:t>
            </w:r>
          </w:p>
        </w:tc>
        <w:tc>
          <w:tcPr>
            <w:tcW w:w="889" w:type="dxa"/>
            <w:tcBorders>
              <w:top w:val="nil"/>
              <w:bottom w:val="nil"/>
              <w:right w:val="nil"/>
            </w:tcBorders>
            <w:vAlign w:val="center"/>
          </w:tcPr>
          <w:p w14:paraId="34918AE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- 23.86</w:t>
            </w:r>
          </w:p>
        </w:tc>
      </w:tr>
      <w:tr w:rsidR="00343C72" w14:paraId="0C64B926"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5314ECC8" w14:textId="77777777" w:rsidR="00343C72" w:rsidRDefault="00343C72" w:rsidP="004774B8">
            <w:pPr>
              <w:ind w:leftChars="200" w:left="480" w:firstLineChars="0" w:firstLine="0"/>
              <w:jc w:val="distribute"/>
              <w:rPr>
                <w:w w:val="90"/>
                <w:kern w:val="0"/>
              </w:rPr>
            </w:pPr>
            <w:r w:rsidRPr="00412AFD">
              <w:rPr>
                <w:rFonts w:hint="eastAsia"/>
                <w:w w:val="90"/>
                <w:kern w:val="0"/>
              </w:rPr>
              <w:t>收取股利</w:t>
            </w:r>
          </w:p>
        </w:tc>
        <w:tc>
          <w:tcPr>
            <w:tcW w:w="1676" w:type="dxa"/>
            <w:tcBorders>
              <w:top w:val="nil"/>
              <w:bottom w:val="nil"/>
            </w:tcBorders>
            <w:vAlign w:val="center"/>
          </w:tcPr>
          <w:p w14:paraId="64CC8B32"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16,184,462,000</w:t>
            </w:r>
          </w:p>
        </w:tc>
        <w:tc>
          <w:tcPr>
            <w:tcW w:w="1692" w:type="dxa"/>
            <w:tcBorders>
              <w:top w:val="nil"/>
              <w:bottom w:val="nil"/>
            </w:tcBorders>
            <w:vAlign w:val="center"/>
          </w:tcPr>
          <w:p w14:paraId="1604F580"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19,554,651,451</w:t>
            </w:r>
          </w:p>
        </w:tc>
        <w:tc>
          <w:tcPr>
            <w:tcW w:w="1470" w:type="dxa"/>
            <w:tcBorders>
              <w:top w:val="nil"/>
              <w:bottom w:val="nil"/>
            </w:tcBorders>
            <w:vAlign w:val="center"/>
          </w:tcPr>
          <w:p w14:paraId="574AFE66"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3,370,189,451</w:t>
            </w:r>
          </w:p>
        </w:tc>
        <w:tc>
          <w:tcPr>
            <w:tcW w:w="889" w:type="dxa"/>
            <w:tcBorders>
              <w:top w:val="nil"/>
              <w:bottom w:val="nil"/>
              <w:right w:val="nil"/>
            </w:tcBorders>
            <w:vAlign w:val="center"/>
          </w:tcPr>
          <w:p w14:paraId="730E732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20.82</w:t>
            </w:r>
          </w:p>
        </w:tc>
      </w:tr>
      <w:tr w:rsidR="00343C72" w14:paraId="4FC74090"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0F1FA4C6"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增加投資、長期應收款、貸墊款及準備金</w:t>
            </w:r>
          </w:p>
        </w:tc>
        <w:tc>
          <w:tcPr>
            <w:tcW w:w="1676" w:type="dxa"/>
            <w:tcBorders>
              <w:top w:val="nil"/>
              <w:bottom w:val="nil"/>
            </w:tcBorders>
            <w:vAlign w:val="center"/>
          </w:tcPr>
          <w:p w14:paraId="4C00FBB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- 33,600,000,000</w:t>
            </w:r>
          </w:p>
        </w:tc>
        <w:tc>
          <w:tcPr>
            <w:tcW w:w="1692" w:type="dxa"/>
            <w:tcBorders>
              <w:top w:val="nil"/>
              <w:bottom w:val="nil"/>
            </w:tcBorders>
            <w:vAlign w:val="center"/>
          </w:tcPr>
          <w:p w14:paraId="5CC5C01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- 29,987,175,501</w:t>
            </w:r>
          </w:p>
        </w:tc>
        <w:tc>
          <w:tcPr>
            <w:tcW w:w="1470" w:type="dxa"/>
            <w:tcBorders>
              <w:top w:val="nil"/>
              <w:bottom w:val="nil"/>
            </w:tcBorders>
            <w:vAlign w:val="center"/>
          </w:tcPr>
          <w:p w14:paraId="29675B65"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3,612,824,</w:t>
            </w:r>
            <w:r>
              <w:rPr>
                <w:rFonts w:ascii="新細明體" w:hAnsi="新細明體" w:hint="eastAsia"/>
                <w:kern w:val="0"/>
                <w:sz w:val="18"/>
              </w:rPr>
              <w:t>500</w:t>
            </w:r>
          </w:p>
        </w:tc>
        <w:tc>
          <w:tcPr>
            <w:tcW w:w="889" w:type="dxa"/>
            <w:tcBorders>
              <w:top w:val="nil"/>
              <w:bottom w:val="nil"/>
              <w:right w:val="nil"/>
            </w:tcBorders>
            <w:vAlign w:val="center"/>
          </w:tcPr>
          <w:p w14:paraId="7D2A0323"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- 10.75</w:t>
            </w:r>
          </w:p>
        </w:tc>
      </w:tr>
      <w:tr w:rsidR="00343C72" w14:paraId="5DE2F5FC"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2A04AF0D"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增加不動產、廠房及設備、礦產資源</w:t>
            </w:r>
          </w:p>
        </w:tc>
        <w:tc>
          <w:tcPr>
            <w:tcW w:w="1676" w:type="dxa"/>
            <w:tcBorders>
              <w:top w:val="nil"/>
              <w:bottom w:val="nil"/>
            </w:tcBorders>
            <w:vAlign w:val="center"/>
          </w:tcPr>
          <w:p w14:paraId="10BC5E4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- 19,650,000</w:t>
            </w:r>
          </w:p>
        </w:tc>
        <w:tc>
          <w:tcPr>
            <w:tcW w:w="1692" w:type="dxa"/>
            <w:tcBorders>
              <w:top w:val="nil"/>
              <w:bottom w:val="nil"/>
            </w:tcBorders>
            <w:vAlign w:val="center"/>
          </w:tcPr>
          <w:p w14:paraId="257A0B2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- 12,559,606</w:t>
            </w:r>
          </w:p>
        </w:tc>
        <w:tc>
          <w:tcPr>
            <w:tcW w:w="1470" w:type="dxa"/>
            <w:tcBorders>
              <w:top w:val="nil"/>
              <w:bottom w:val="nil"/>
            </w:tcBorders>
            <w:vAlign w:val="center"/>
          </w:tcPr>
          <w:p w14:paraId="560BDCC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7,090,394</w:t>
            </w:r>
          </w:p>
        </w:tc>
        <w:tc>
          <w:tcPr>
            <w:tcW w:w="889" w:type="dxa"/>
            <w:tcBorders>
              <w:top w:val="nil"/>
              <w:bottom w:val="nil"/>
              <w:right w:val="nil"/>
            </w:tcBorders>
            <w:vAlign w:val="center"/>
          </w:tcPr>
          <w:p w14:paraId="202245F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- 36.08</w:t>
            </w:r>
          </w:p>
        </w:tc>
      </w:tr>
      <w:tr w:rsidR="00343C72" w14:paraId="1BB343DF"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6703BBE8" w14:textId="77777777" w:rsidR="00343C72" w:rsidRDefault="00343C72" w:rsidP="004774B8">
            <w:pPr>
              <w:ind w:leftChars="200" w:left="480" w:firstLineChars="0" w:firstLine="0"/>
              <w:jc w:val="distribute"/>
              <w:rPr>
                <w:w w:val="90"/>
                <w:kern w:val="0"/>
              </w:rPr>
            </w:pPr>
            <w:r w:rsidRPr="00412AFD">
              <w:rPr>
                <w:rFonts w:hint="eastAsia"/>
                <w:w w:val="90"/>
                <w:kern w:val="0"/>
              </w:rPr>
              <w:t>增加無形資產及其他資產</w:t>
            </w:r>
          </w:p>
        </w:tc>
        <w:tc>
          <w:tcPr>
            <w:tcW w:w="1676" w:type="dxa"/>
            <w:tcBorders>
              <w:top w:val="nil"/>
              <w:bottom w:val="nil"/>
            </w:tcBorders>
            <w:vAlign w:val="center"/>
          </w:tcPr>
          <w:p w14:paraId="154C9AA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- 4,335,000</w:t>
            </w:r>
          </w:p>
        </w:tc>
        <w:tc>
          <w:tcPr>
            <w:tcW w:w="1692" w:type="dxa"/>
            <w:tcBorders>
              <w:top w:val="nil"/>
              <w:bottom w:val="nil"/>
            </w:tcBorders>
            <w:vAlign w:val="center"/>
          </w:tcPr>
          <w:p w14:paraId="36D6F88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- 25,554,189</w:t>
            </w:r>
          </w:p>
        </w:tc>
        <w:tc>
          <w:tcPr>
            <w:tcW w:w="1470" w:type="dxa"/>
            <w:tcBorders>
              <w:top w:val="nil"/>
              <w:bottom w:val="nil"/>
            </w:tcBorders>
            <w:vAlign w:val="center"/>
          </w:tcPr>
          <w:p w14:paraId="70091B6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- 21,219,189</w:t>
            </w:r>
          </w:p>
        </w:tc>
        <w:tc>
          <w:tcPr>
            <w:tcW w:w="889" w:type="dxa"/>
            <w:tcBorders>
              <w:top w:val="nil"/>
              <w:bottom w:val="nil"/>
              <w:right w:val="nil"/>
            </w:tcBorders>
            <w:vAlign w:val="center"/>
          </w:tcPr>
          <w:p w14:paraId="286DE9E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489.49</w:t>
            </w:r>
          </w:p>
        </w:tc>
      </w:tr>
      <w:tr w:rsidR="00343C72" w14:paraId="45551BC0"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473F8CA4" w14:textId="77777777" w:rsidR="00343C72" w:rsidRDefault="00343C72" w:rsidP="004774B8">
            <w:pPr>
              <w:ind w:leftChars="100" w:left="240" w:firstLineChars="0" w:firstLine="0"/>
              <w:jc w:val="distribute"/>
              <w:rPr>
                <w:w w:val="90"/>
                <w:kern w:val="0"/>
              </w:rPr>
            </w:pPr>
            <w:r w:rsidRPr="00412AFD">
              <w:rPr>
                <w:rFonts w:hint="eastAsia"/>
                <w:b/>
                <w:spacing w:val="-24"/>
                <w:w w:val="90"/>
                <w:kern w:val="0"/>
              </w:rPr>
              <w:t>投資活動之淨現金流入（流出）</w:t>
            </w:r>
          </w:p>
        </w:tc>
        <w:tc>
          <w:tcPr>
            <w:tcW w:w="1676" w:type="dxa"/>
            <w:tcBorders>
              <w:top w:val="nil"/>
              <w:bottom w:val="nil"/>
            </w:tcBorders>
            <w:vAlign w:val="center"/>
          </w:tcPr>
          <w:p w14:paraId="6C03461E"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- 67,313,000</w:t>
            </w:r>
          </w:p>
        </w:tc>
        <w:tc>
          <w:tcPr>
            <w:tcW w:w="1692" w:type="dxa"/>
            <w:tcBorders>
              <w:top w:val="nil"/>
              <w:bottom w:val="nil"/>
            </w:tcBorders>
            <w:vAlign w:val="center"/>
          </w:tcPr>
          <w:p w14:paraId="54A5E53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9,287,772,59</w:t>
            </w:r>
            <w:r>
              <w:rPr>
                <w:rFonts w:ascii="新細明體" w:hAnsi="新細明體" w:hint="eastAsia"/>
                <w:b/>
                <w:kern w:val="0"/>
                <w:sz w:val="18"/>
              </w:rPr>
              <w:t>3</w:t>
            </w:r>
          </w:p>
        </w:tc>
        <w:tc>
          <w:tcPr>
            <w:tcW w:w="1470" w:type="dxa"/>
            <w:tcBorders>
              <w:top w:val="nil"/>
              <w:bottom w:val="nil"/>
            </w:tcBorders>
            <w:vAlign w:val="center"/>
          </w:tcPr>
          <w:p w14:paraId="7B57FDD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9,355,085,59</w:t>
            </w:r>
            <w:r>
              <w:rPr>
                <w:rFonts w:ascii="新細明體" w:hAnsi="新細明體" w:hint="eastAsia"/>
                <w:b/>
                <w:kern w:val="0"/>
                <w:sz w:val="18"/>
              </w:rPr>
              <w:t>3</w:t>
            </w:r>
          </w:p>
        </w:tc>
        <w:tc>
          <w:tcPr>
            <w:tcW w:w="889" w:type="dxa"/>
            <w:tcBorders>
              <w:top w:val="nil"/>
              <w:bottom w:val="nil"/>
              <w:right w:val="nil"/>
            </w:tcBorders>
            <w:vAlign w:val="center"/>
          </w:tcPr>
          <w:p w14:paraId="79B23982" w14:textId="4021E1FC"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1643DBBF"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6D166166" w14:textId="77777777" w:rsidR="00343C72" w:rsidRDefault="00343C72" w:rsidP="004774B8">
            <w:pPr>
              <w:ind w:firstLineChars="0" w:firstLine="0"/>
              <w:jc w:val="distribute"/>
              <w:rPr>
                <w:w w:val="90"/>
                <w:kern w:val="0"/>
              </w:rPr>
            </w:pPr>
            <w:r w:rsidRPr="00412AFD">
              <w:rPr>
                <w:rFonts w:hint="eastAsia"/>
                <w:b/>
                <w:w w:val="90"/>
                <w:kern w:val="0"/>
              </w:rPr>
              <w:t>籌資活動之現金流量</w:t>
            </w:r>
          </w:p>
        </w:tc>
        <w:tc>
          <w:tcPr>
            <w:tcW w:w="1676" w:type="dxa"/>
            <w:tcBorders>
              <w:top w:val="nil"/>
              <w:bottom w:val="nil"/>
            </w:tcBorders>
            <w:vAlign w:val="center"/>
          </w:tcPr>
          <w:p w14:paraId="0EA37F4B"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31570FD4"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7406F89A" w14:textId="77777777" w:rsidR="00343C72" w:rsidRDefault="00343C72" w:rsidP="004774B8">
            <w:pPr>
              <w:autoSpaceDE w:val="0"/>
              <w:autoSpaceDN w:val="0"/>
              <w:adjustRightInd w:val="0"/>
              <w:ind w:firstLineChars="0" w:firstLine="0"/>
              <w:jc w:val="right"/>
              <w:rPr>
                <w:rFonts w:ascii="新細明體" w:hAnsi="新細明體"/>
                <w:kern w:val="0"/>
                <w:sz w:val="18"/>
              </w:rPr>
            </w:pPr>
          </w:p>
        </w:tc>
        <w:tc>
          <w:tcPr>
            <w:tcW w:w="889" w:type="dxa"/>
            <w:tcBorders>
              <w:top w:val="nil"/>
              <w:bottom w:val="nil"/>
              <w:right w:val="nil"/>
            </w:tcBorders>
            <w:vAlign w:val="center"/>
          </w:tcPr>
          <w:p w14:paraId="4A7C1BD0" w14:textId="77777777" w:rsidR="00343C72" w:rsidRDefault="00343C72" w:rsidP="004774B8">
            <w:pPr>
              <w:autoSpaceDE w:val="0"/>
              <w:autoSpaceDN w:val="0"/>
              <w:adjustRightInd w:val="0"/>
              <w:ind w:firstLineChars="0" w:firstLine="0"/>
              <w:jc w:val="right"/>
              <w:rPr>
                <w:rFonts w:ascii="新細明體" w:hAnsi="新細明體"/>
                <w:kern w:val="0"/>
                <w:sz w:val="18"/>
              </w:rPr>
            </w:pPr>
          </w:p>
        </w:tc>
      </w:tr>
      <w:tr w:rsidR="00343C72" w14:paraId="007DE551"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4451F86A"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增加短期債務、流動金融負債及其他負債</w:t>
            </w:r>
          </w:p>
        </w:tc>
        <w:tc>
          <w:tcPr>
            <w:tcW w:w="1676" w:type="dxa"/>
            <w:tcBorders>
              <w:top w:val="nil"/>
              <w:bottom w:val="nil"/>
            </w:tcBorders>
            <w:vAlign w:val="center"/>
          </w:tcPr>
          <w:p w14:paraId="17B3E60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B8C8D7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20,554,074</w:t>
            </w:r>
          </w:p>
        </w:tc>
        <w:tc>
          <w:tcPr>
            <w:tcW w:w="1470" w:type="dxa"/>
            <w:tcBorders>
              <w:top w:val="nil"/>
              <w:bottom w:val="nil"/>
            </w:tcBorders>
            <w:vAlign w:val="center"/>
          </w:tcPr>
          <w:p w14:paraId="0A1C99F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20,554,074</w:t>
            </w:r>
          </w:p>
        </w:tc>
        <w:tc>
          <w:tcPr>
            <w:tcW w:w="889" w:type="dxa"/>
            <w:tcBorders>
              <w:top w:val="nil"/>
              <w:bottom w:val="nil"/>
              <w:right w:val="nil"/>
            </w:tcBorders>
            <w:vAlign w:val="center"/>
          </w:tcPr>
          <w:p w14:paraId="064AD945" w14:textId="3E9FC153"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662197C1"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78D2FF35" w14:textId="77777777" w:rsidR="00343C72" w:rsidRDefault="00343C72" w:rsidP="004774B8">
            <w:pPr>
              <w:ind w:leftChars="200" w:left="480" w:rightChars="20" w:right="48" w:firstLineChars="0" w:firstLine="0"/>
              <w:jc w:val="distribute"/>
              <w:rPr>
                <w:w w:val="90"/>
                <w:kern w:val="0"/>
              </w:rPr>
            </w:pPr>
            <w:r w:rsidRPr="00412AFD">
              <w:rPr>
                <w:rFonts w:hint="eastAsia"/>
                <w:spacing w:val="-24"/>
                <w:w w:val="90"/>
                <w:kern w:val="0"/>
              </w:rPr>
              <w:t>減少短期債務、流動金融負債及其他負債</w:t>
            </w:r>
          </w:p>
        </w:tc>
        <w:tc>
          <w:tcPr>
            <w:tcW w:w="1676" w:type="dxa"/>
            <w:tcBorders>
              <w:top w:val="nil"/>
              <w:bottom w:val="nil"/>
            </w:tcBorders>
            <w:vAlign w:val="center"/>
          </w:tcPr>
          <w:p w14:paraId="51958998"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0CC5C7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- 13,629,629</w:t>
            </w:r>
          </w:p>
        </w:tc>
        <w:tc>
          <w:tcPr>
            <w:tcW w:w="1470" w:type="dxa"/>
            <w:tcBorders>
              <w:top w:val="nil"/>
              <w:bottom w:val="nil"/>
            </w:tcBorders>
            <w:vAlign w:val="center"/>
          </w:tcPr>
          <w:p w14:paraId="6B042FAC"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- 13,629,629</w:t>
            </w:r>
          </w:p>
        </w:tc>
        <w:tc>
          <w:tcPr>
            <w:tcW w:w="889" w:type="dxa"/>
            <w:tcBorders>
              <w:top w:val="nil"/>
              <w:bottom w:val="nil"/>
              <w:right w:val="nil"/>
            </w:tcBorders>
            <w:vAlign w:val="center"/>
          </w:tcPr>
          <w:p w14:paraId="1AA5CFCC" w14:textId="4EF8FD65"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06B7EF27"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31C7AE5E" w14:textId="77777777" w:rsidR="00343C72" w:rsidRDefault="00343C72" w:rsidP="004774B8">
            <w:pPr>
              <w:ind w:leftChars="200" w:left="480" w:firstLineChars="0" w:firstLine="0"/>
              <w:jc w:val="distribute"/>
              <w:rPr>
                <w:w w:val="90"/>
                <w:kern w:val="0"/>
              </w:rPr>
            </w:pPr>
            <w:r w:rsidRPr="00412AFD">
              <w:rPr>
                <w:rFonts w:hint="eastAsia"/>
                <w:w w:val="90"/>
                <w:kern w:val="0"/>
              </w:rPr>
              <w:t>賸餘分配款</w:t>
            </w:r>
          </w:p>
        </w:tc>
        <w:tc>
          <w:tcPr>
            <w:tcW w:w="1676" w:type="dxa"/>
            <w:tcBorders>
              <w:top w:val="nil"/>
              <w:bottom w:val="nil"/>
            </w:tcBorders>
            <w:vAlign w:val="center"/>
          </w:tcPr>
          <w:p w14:paraId="54790B2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kern w:val="0"/>
                <w:sz w:val="18"/>
              </w:rPr>
              <w:t>- 12,300,000,000</w:t>
            </w:r>
          </w:p>
        </w:tc>
        <w:tc>
          <w:tcPr>
            <w:tcW w:w="1692" w:type="dxa"/>
            <w:tcBorders>
              <w:top w:val="nil"/>
              <w:bottom w:val="nil"/>
            </w:tcBorders>
            <w:vAlign w:val="center"/>
          </w:tcPr>
          <w:p w14:paraId="42AE1AE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- 12,300,000,000</w:t>
            </w:r>
          </w:p>
        </w:tc>
        <w:tc>
          <w:tcPr>
            <w:tcW w:w="1470" w:type="dxa"/>
            <w:tcBorders>
              <w:top w:val="nil"/>
              <w:bottom w:val="nil"/>
            </w:tcBorders>
            <w:vAlign w:val="center"/>
          </w:tcPr>
          <w:p w14:paraId="2C4A14A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310778F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18CC8E69"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595E5BB8" w14:textId="77777777" w:rsidR="00343C72" w:rsidRDefault="00343C72" w:rsidP="004774B8">
            <w:pPr>
              <w:ind w:leftChars="100" w:left="240" w:firstLineChars="0" w:firstLine="0"/>
              <w:jc w:val="distribute"/>
              <w:rPr>
                <w:w w:val="90"/>
                <w:kern w:val="0"/>
              </w:rPr>
            </w:pPr>
            <w:r w:rsidRPr="00412AFD">
              <w:rPr>
                <w:rFonts w:hint="eastAsia"/>
                <w:b/>
                <w:spacing w:val="-24"/>
                <w:w w:val="90"/>
                <w:kern w:val="0"/>
              </w:rPr>
              <w:t>籌資活動之淨現金流入（流出）</w:t>
            </w:r>
          </w:p>
        </w:tc>
        <w:tc>
          <w:tcPr>
            <w:tcW w:w="1676" w:type="dxa"/>
            <w:tcBorders>
              <w:top w:val="nil"/>
              <w:bottom w:val="nil"/>
            </w:tcBorders>
            <w:vAlign w:val="center"/>
          </w:tcPr>
          <w:p w14:paraId="13F196A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- 12,300,000,000</w:t>
            </w:r>
          </w:p>
        </w:tc>
        <w:tc>
          <w:tcPr>
            <w:tcW w:w="1692" w:type="dxa"/>
            <w:tcBorders>
              <w:top w:val="nil"/>
              <w:bottom w:val="nil"/>
            </w:tcBorders>
            <w:vAlign w:val="center"/>
          </w:tcPr>
          <w:p w14:paraId="362D8BB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- 12,293,075,555</w:t>
            </w:r>
          </w:p>
        </w:tc>
        <w:tc>
          <w:tcPr>
            <w:tcW w:w="1470" w:type="dxa"/>
            <w:tcBorders>
              <w:top w:val="nil"/>
              <w:bottom w:val="nil"/>
            </w:tcBorders>
            <w:vAlign w:val="center"/>
          </w:tcPr>
          <w:p w14:paraId="0C54C4EB"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6,924,445</w:t>
            </w:r>
          </w:p>
        </w:tc>
        <w:tc>
          <w:tcPr>
            <w:tcW w:w="889" w:type="dxa"/>
            <w:tcBorders>
              <w:top w:val="nil"/>
              <w:bottom w:val="nil"/>
              <w:right w:val="nil"/>
            </w:tcBorders>
            <w:vAlign w:val="center"/>
          </w:tcPr>
          <w:p w14:paraId="2B132704"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- 0.06</w:t>
            </w:r>
          </w:p>
        </w:tc>
      </w:tr>
      <w:tr w:rsidR="00343C72" w14:paraId="6F7F9D06"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7A801055" w14:textId="77777777" w:rsidR="00343C72" w:rsidRDefault="00343C72" w:rsidP="004774B8">
            <w:pPr>
              <w:ind w:firstLineChars="0" w:firstLine="0"/>
              <w:jc w:val="distribute"/>
              <w:rPr>
                <w:w w:val="90"/>
                <w:kern w:val="0"/>
              </w:rPr>
            </w:pPr>
            <w:r w:rsidRPr="00412AFD">
              <w:rPr>
                <w:rFonts w:hint="eastAsia"/>
                <w:b/>
                <w:spacing w:val="-24"/>
                <w:w w:val="90"/>
                <w:kern w:val="0"/>
              </w:rPr>
              <w:t>現金及約當現金之淨增（淨減）</w:t>
            </w:r>
          </w:p>
        </w:tc>
        <w:tc>
          <w:tcPr>
            <w:tcW w:w="1676" w:type="dxa"/>
            <w:tcBorders>
              <w:top w:val="nil"/>
              <w:bottom w:val="nil"/>
            </w:tcBorders>
            <w:vAlign w:val="center"/>
          </w:tcPr>
          <w:p w14:paraId="1DFF83F1"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- 13,592,418,000</w:t>
            </w:r>
          </w:p>
        </w:tc>
        <w:tc>
          <w:tcPr>
            <w:tcW w:w="1692" w:type="dxa"/>
            <w:tcBorders>
              <w:top w:val="nil"/>
              <w:bottom w:val="nil"/>
            </w:tcBorders>
            <w:vAlign w:val="center"/>
          </w:tcPr>
          <w:p w14:paraId="6E758027"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2,078,132,35</w:t>
            </w:r>
            <w:r>
              <w:rPr>
                <w:rFonts w:ascii="新細明體" w:hAnsi="新細明體" w:hint="eastAsia"/>
                <w:b/>
                <w:kern w:val="0"/>
                <w:sz w:val="18"/>
              </w:rPr>
              <w:t>6</w:t>
            </w:r>
          </w:p>
        </w:tc>
        <w:tc>
          <w:tcPr>
            <w:tcW w:w="1470" w:type="dxa"/>
            <w:tcBorders>
              <w:top w:val="nil"/>
              <w:bottom w:val="nil"/>
            </w:tcBorders>
            <w:vAlign w:val="center"/>
          </w:tcPr>
          <w:p w14:paraId="2CC23C93"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15,670,550,35</w:t>
            </w:r>
            <w:r>
              <w:rPr>
                <w:rFonts w:ascii="新細明體" w:hAnsi="新細明體" w:hint="eastAsia"/>
                <w:b/>
                <w:kern w:val="0"/>
                <w:sz w:val="18"/>
              </w:rPr>
              <w:t>6</w:t>
            </w:r>
          </w:p>
        </w:tc>
        <w:tc>
          <w:tcPr>
            <w:tcW w:w="889" w:type="dxa"/>
            <w:tcBorders>
              <w:top w:val="nil"/>
              <w:bottom w:val="nil"/>
              <w:right w:val="nil"/>
            </w:tcBorders>
            <w:vAlign w:val="center"/>
          </w:tcPr>
          <w:p w14:paraId="329A962A" w14:textId="33E71979" w:rsidR="00343C72" w:rsidRDefault="00306705"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kern w:val="0"/>
                <w:sz w:val="18"/>
              </w:rPr>
              <w:t>--</w:t>
            </w:r>
          </w:p>
        </w:tc>
      </w:tr>
      <w:tr w:rsidR="00343C72" w14:paraId="00DB508D"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7"/>
        </w:trPr>
        <w:tc>
          <w:tcPr>
            <w:tcW w:w="4217" w:type="dxa"/>
            <w:tcBorders>
              <w:top w:val="nil"/>
              <w:left w:val="nil"/>
              <w:bottom w:val="nil"/>
            </w:tcBorders>
            <w:vAlign w:val="center"/>
          </w:tcPr>
          <w:p w14:paraId="0DB7F23C" w14:textId="77777777" w:rsidR="00343C72" w:rsidRDefault="00343C72" w:rsidP="004774B8">
            <w:pPr>
              <w:ind w:firstLineChars="0" w:firstLine="0"/>
              <w:jc w:val="distribute"/>
              <w:rPr>
                <w:w w:val="90"/>
                <w:kern w:val="0"/>
              </w:rPr>
            </w:pPr>
            <w:r w:rsidRPr="00412AFD">
              <w:rPr>
                <w:rFonts w:hint="eastAsia"/>
                <w:b/>
                <w:w w:val="90"/>
                <w:kern w:val="0"/>
              </w:rPr>
              <w:t>期初現金及約當現金</w:t>
            </w:r>
          </w:p>
        </w:tc>
        <w:tc>
          <w:tcPr>
            <w:tcW w:w="1676" w:type="dxa"/>
            <w:tcBorders>
              <w:top w:val="nil"/>
              <w:bottom w:val="nil"/>
            </w:tcBorders>
            <w:vAlign w:val="center"/>
          </w:tcPr>
          <w:p w14:paraId="64D48F6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16,143,843,000</w:t>
            </w:r>
          </w:p>
        </w:tc>
        <w:tc>
          <w:tcPr>
            <w:tcW w:w="1692" w:type="dxa"/>
            <w:tcBorders>
              <w:top w:val="nil"/>
              <w:bottom w:val="nil"/>
            </w:tcBorders>
            <w:vAlign w:val="center"/>
          </w:tcPr>
          <w:p w14:paraId="498F728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11,063,102,418</w:t>
            </w:r>
          </w:p>
        </w:tc>
        <w:tc>
          <w:tcPr>
            <w:tcW w:w="1470" w:type="dxa"/>
            <w:tcBorders>
              <w:top w:val="nil"/>
              <w:bottom w:val="nil"/>
            </w:tcBorders>
            <w:vAlign w:val="center"/>
          </w:tcPr>
          <w:p w14:paraId="1F29CA1D"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- 5,080,740,582</w:t>
            </w:r>
          </w:p>
        </w:tc>
        <w:tc>
          <w:tcPr>
            <w:tcW w:w="889" w:type="dxa"/>
            <w:tcBorders>
              <w:top w:val="nil"/>
              <w:bottom w:val="nil"/>
              <w:right w:val="nil"/>
            </w:tcBorders>
            <w:vAlign w:val="center"/>
          </w:tcPr>
          <w:p w14:paraId="213B73EF"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- 31.47</w:t>
            </w:r>
          </w:p>
        </w:tc>
      </w:tr>
      <w:tr w:rsidR="00343C72" w14:paraId="104E0D02" w14:textId="77777777" w:rsidTr="000F69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45"/>
        </w:trPr>
        <w:tc>
          <w:tcPr>
            <w:tcW w:w="4217" w:type="dxa"/>
            <w:tcBorders>
              <w:top w:val="nil"/>
              <w:left w:val="nil"/>
              <w:bottom w:val="single" w:sz="8" w:space="0" w:color="auto"/>
            </w:tcBorders>
            <w:vAlign w:val="center"/>
          </w:tcPr>
          <w:p w14:paraId="78ADD197" w14:textId="77777777" w:rsidR="00343C72" w:rsidRDefault="00343C72" w:rsidP="004774B8">
            <w:pPr>
              <w:ind w:firstLineChars="0" w:firstLine="0"/>
              <w:jc w:val="distribute"/>
              <w:rPr>
                <w:w w:val="90"/>
                <w:kern w:val="0"/>
              </w:rPr>
            </w:pPr>
            <w:r w:rsidRPr="00412AFD">
              <w:rPr>
                <w:rFonts w:hint="eastAsia"/>
                <w:b/>
                <w:w w:val="90"/>
                <w:kern w:val="0"/>
              </w:rPr>
              <w:t>期末現金及約當現金</w:t>
            </w:r>
          </w:p>
        </w:tc>
        <w:tc>
          <w:tcPr>
            <w:tcW w:w="1676" w:type="dxa"/>
            <w:tcBorders>
              <w:top w:val="nil"/>
              <w:bottom w:val="single" w:sz="8" w:space="0" w:color="auto"/>
            </w:tcBorders>
            <w:vAlign w:val="center"/>
          </w:tcPr>
          <w:p w14:paraId="3F4E79AE"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hint="eastAsia"/>
                <w:b/>
                <w:kern w:val="0"/>
                <w:sz w:val="18"/>
              </w:rPr>
              <w:t>2,551,425,000</w:t>
            </w:r>
          </w:p>
        </w:tc>
        <w:tc>
          <w:tcPr>
            <w:tcW w:w="1692" w:type="dxa"/>
            <w:tcBorders>
              <w:top w:val="nil"/>
              <w:bottom w:val="single" w:sz="8" w:space="0" w:color="auto"/>
            </w:tcBorders>
            <w:vAlign w:val="center"/>
          </w:tcPr>
          <w:p w14:paraId="409ED5E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13,141,234,77</w:t>
            </w:r>
            <w:r>
              <w:rPr>
                <w:rFonts w:ascii="新細明體" w:hAnsi="新細明體" w:hint="eastAsia"/>
                <w:b/>
                <w:kern w:val="0"/>
                <w:sz w:val="18"/>
              </w:rPr>
              <w:t>4</w:t>
            </w:r>
          </w:p>
        </w:tc>
        <w:tc>
          <w:tcPr>
            <w:tcW w:w="1470" w:type="dxa"/>
            <w:tcBorders>
              <w:top w:val="nil"/>
              <w:bottom w:val="single" w:sz="8" w:space="0" w:color="auto"/>
            </w:tcBorders>
            <w:vAlign w:val="center"/>
          </w:tcPr>
          <w:p w14:paraId="28813359"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10,589,809,77</w:t>
            </w:r>
            <w:r>
              <w:rPr>
                <w:rFonts w:ascii="新細明體" w:hAnsi="新細明體" w:hint="eastAsia"/>
                <w:b/>
                <w:kern w:val="0"/>
                <w:sz w:val="18"/>
              </w:rPr>
              <w:t>4</w:t>
            </w:r>
          </w:p>
        </w:tc>
        <w:tc>
          <w:tcPr>
            <w:tcW w:w="889" w:type="dxa"/>
            <w:tcBorders>
              <w:top w:val="nil"/>
              <w:bottom w:val="single" w:sz="8" w:space="0" w:color="auto"/>
              <w:right w:val="nil"/>
            </w:tcBorders>
            <w:vAlign w:val="center"/>
          </w:tcPr>
          <w:p w14:paraId="7F9B9FCA" w14:textId="77777777" w:rsidR="00343C72" w:rsidRDefault="00343C72" w:rsidP="004774B8">
            <w:pPr>
              <w:autoSpaceDE w:val="0"/>
              <w:autoSpaceDN w:val="0"/>
              <w:adjustRightInd w:val="0"/>
              <w:ind w:firstLineChars="0" w:firstLine="0"/>
              <w:jc w:val="right"/>
              <w:rPr>
                <w:rFonts w:ascii="新細明體" w:hAnsi="新細明體"/>
                <w:kern w:val="0"/>
                <w:sz w:val="18"/>
              </w:rPr>
            </w:pPr>
            <w:r w:rsidRPr="00412AFD">
              <w:rPr>
                <w:rFonts w:ascii="新細明體" w:hAnsi="新細明體"/>
                <w:b/>
                <w:kern w:val="0"/>
                <w:sz w:val="18"/>
              </w:rPr>
              <w:t>415.05</w:t>
            </w:r>
          </w:p>
        </w:tc>
      </w:tr>
    </w:tbl>
    <w:p w14:paraId="1D55CCB0" w14:textId="77777777" w:rsidR="00343C72" w:rsidRPr="00A33A25" w:rsidRDefault="00343C72" w:rsidP="00E442A0">
      <w:pPr>
        <w:tabs>
          <w:tab w:val="left" w:pos="686"/>
        </w:tabs>
        <w:adjustRightInd w:val="0"/>
        <w:snapToGrid w:val="0"/>
        <w:spacing w:line="240" w:lineRule="exact"/>
        <w:ind w:firstLineChars="0" w:firstLine="0"/>
        <w:rPr>
          <w:sz w:val="18"/>
          <w:szCs w:val="18"/>
        </w:rPr>
      </w:pPr>
      <w:proofErr w:type="gramStart"/>
      <w:r w:rsidRPr="00A33A25">
        <w:rPr>
          <w:rFonts w:hint="eastAsia"/>
          <w:sz w:val="18"/>
          <w:szCs w:val="18"/>
        </w:rPr>
        <w:t>註</w:t>
      </w:r>
      <w:proofErr w:type="gramEnd"/>
      <w:r w:rsidRPr="00A33A25">
        <w:rPr>
          <w:rFonts w:hint="eastAsia"/>
          <w:sz w:val="18"/>
          <w:szCs w:val="18"/>
        </w:rPr>
        <w:t>：1.本表係</w:t>
      </w:r>
      <w:proofErr w:type="gramStart"/>
      <w:r w:rsidRPr="00A33A25">
        <w:rPr>
          <w:rFonts w:hint="eastAsia"/>
          <w:sz w:val="18"/>
          <w:szCs w:val="18"/>
        </w:rPr>
        <w:t>採</w:t>
      </w:r>
      <w:proofErr w:type="gramEnd"/>
      <w:r w:rsidRPr="00A33A25">
        <w:rPr>
          <w:rFonts w:hint="eastAsia"/>
          <w:sz w:val="18"/>
          <w:szCs w:val="18"/>
        </w:rPr>
        <w:t>現金及約當現金基礎，包括現金及自投資日起3個月內到期或清償之債權證券。</w:t>
      </w:r>
    </w:p>
    <w:p w14:paraId="7F9A2FEF" w14:textId="2E684FF8" w:rsidR="00343C72" w:rsidRPr="00A33A25" w:rsidRDefault="00E442A0" w:rsidP="00E442A0">
      <w:pPr>
        <w:tabs>
          <w:tab w:val="left" w:pos="686"/>
        </w:tabs>
        <w:adjustRightInd w:val="0"/>
        <w:snapToGrid w:val="0"/>
        <w:spacing w:line="240" w:lineRule="exact"/>
        <w:ind w:left="540" w:hangingChars="300" w:hanging="540"/>
        <w:rPr>
          <w:sz w:val="18"/>
          <w:szCs w:val="18"/>
        </w:rPr>
      </w:pPr>
      <w:r>
        <w:rPr>
          <w:rFonts w:hint="eastAsia"/>
          <w:sz w:val="18"/>
          <w:szCs w:val="18"/>
        </w:rPr>
        <w:t xml:space="preserve">　　</w:t>
      </w:r>
      <w:r w:rsidR="00343C72" w:rsidRPr="00A33A25">
        <w:rPr>
          <w:rFonts w:hint="eastAsia"/>
          <w:sz w:val="18"/>
          <w:szCs w:val="18"/>
        </w:rPr>
        <w:t>2.本表「調整項目」欄所列，包括提存呆帳、</w:t>
      </w:r>
      <w:proofErr w:type="gramStart"/>
      <w:r w:rsidR="00343C72" w:rsidRPr="00A33A25">
        <w:rPr>
          <w:rFonts w:hint="eastAsia"/>
          <w:sz w:val="18"/>
          <w:szCs w:val="18"/>
        </w:rPr>
        <w:t>醫療折</w:t>
      </w:r>
      <w:proofErr w:type="gramEnd"/>
      <w:r w:rsidR="00343C72" w:rsidRPr="00A33A25">
        <w:rPr>
          <w:rFonts w:hint="eastAsia"/>
          <w:sz w:val="18"/>
          <w:szCs w:val="18"/>
        </w:rPr>
        <w:t>讓及評價短</w:t>
      </w:r>
      <w:proofErr w:type="gramStart"/>
      <w:r w:rsidR="00343C72" w:rsidRPr="00A33A25">
        <w:rPr>
          <w:rFonts w:hint="eastAsia"/>
          <w:sz w:val="18"/>
          <w:szCs w:val="18"/>
        </w:rPr>
        <w:t>絀</w:t>
      </w:r>
      <w:proofErr w:type="gramEnd"/>
      <w:r w:rsidR="00343C72" w:rsidRPr="00A33A25">
        <w:rPr>
          <w:rFonts w:hint="eastAsia"/>
          <w:sz w:val="18"/>
          <w:szCs w:val="18"/>
        </w:rPr>
        <w:t>、提存各項準備、折舊、減損及折耗、攤銷、兌換短</w:t>
      </w:r>
      <w:proofErr w:type="gramStart"/>
      <w:r w:rsidR="00343C72" w:rsidRPr="00A33A25">
        <w:rPr>
          <w:rFonts w:hint="eastAsia"/>
          <w:sz w:val="18"/>
          <w:szCs w:val="18"/>
        </w:rPr>
        <w:t>絀</w:t>
      </w:r>
      <w:proofErr w:type="gramEnd"/>
      <w:r w:rsidR="00343C72" w:rsidRPr="00A33A25">
        <w:rPr>
          <w:rFonts w:hint="eastAsia"/>
          <w:sz w:val="18"/>
          <w:szCs w:val="18"/>
        </w:rPr>
        <w:t>（賸餘）、處理資產短</w:t>
      </w:r>
      <w:proofErr w:type="gramStart"/>
      <w:r w:rsidR="00343C72" w:rsidRPr="00A33A25">
        <w:rPr>
          <w:rFonts w:hint="eastAsia"/>
          <w:sz w:val="18"/>
          <w:szCs w:val="18"/>
        </w:rPr>
        <w:t>絀</w:t>
      </w:r>
      <w:proofErr w:type="gramEnd"/>
      <w:r w:rsidR="00343C72" w:rsidRPr="00A33A25">
        <w:rPr>
          <w:rFonts w:hint="eastAsia"/>
          <w:sz w:val="18"/>
          <w:szCs w:val="18"/>
        </w:rPr>
        <w:t>（賸餘）、債務整理短</w:t>
      </w:r>
      <w:proofErr w:type="gramStart"/>
      <w:r w:rsidR="00343C72" w:rsidRPr="00A33A25">
        <w:rPr>
          <w:rFonts w:hint="eastAsia"/>
          <w:sz w:val="18"/>
          <w:szCs w:val="18"/>
        </w:rPr>
        <w:t>絀</w:t>
      </w:r>
      <w:proofErr w:type="gramEnd"/>
      <w:r w:rsidR="00343C72" w:rsidRPr="00A33A25">
        <w:rPr>
          <w:rFonts w:hint="eastAsia"/>
          <w:sz w:val="18"/>
          <w:szCs w:val="18"/>
        </w:rPr>
        <w:t>（賸餘）、其他、</w:t>
      </w:r>
      <w:proofErr w:type="gramStart"/>
      <w:r w:rsidR="00343C72" w:rsidRPr="00A33A25">
        <w:rPr>
          <w:rFonts w:hint="eastAsia"/>
          <w:sz w:val="18"/>
          <w:szCs w:val="18"/>
        </w:rPr>
        <w:t>流動資產淨減</w:t>
      </w:r>
      <w:proofErr w:type="gramEnd"/>
      <w:r w:rsidR="00343C72" w:rsidRPr="00A33A25">
        <w:rPr>
          <w:rFonts w:hint="eastAsia"/>
          <w:sz w:val="18"/>
          <w:szCs w:val="18"/>
        </w:rPr>
        <w:t>（淨增）及流動負債淨增（淨減）。</w:t>
      </w:r>
    </w:p>
    <w:p w14:paraId="592DE646" w14:textId="6F2D392E" w:rsidR="00343C72" w:rsidRPr="00AA32B3" w:rsidRDefault="00E442A0" w:rsidP="00E442A0">
      <w:pPr>
        <w:tabs>
          <w:tab w:val="left" w:pos="686"/>
        </w:tabs>
        <w:adjustRightInd w:val="0"/>
        <w:snapToGrid w:val="0"/>
        <w:spacing w:line="240" w:lineRule="exact"/>
        <w:ind w:left="540" w:hangingChars="300" w:hanging="540"/>
        <w:rPr>
          <w:sz w:val="20"/>
        </w:rPr>
      </w:pPr>
      <w:r>
        <w:rPr>
          <w:rFonts w:hint="eastAsia"/>
          <w:sz w:val="18"/>
          <w:szCs w:val="18"/>
        </w:rPr>
        <w:t xml:space="preserve">　　</w:t>
      </w:r>
      <w:r w:rsidR="00343C72" w:rsidRPr="00A33A25">
        <w:rPr>
          <w:rFonts w:hint="eastAsia"/>
          <w:sz w:val="18"/>
          <w:szCs w:val="18"/>
        </w:rPr>
        <w:t>3.本表各項數字因</w:t>
      </w:r>
      <w:proofErr w:type="gramStart"/>
      <w:r w:rsidR="00343C72" w:rsidRPr="00A33A25">
        <w:rPr>
          <w:rFonts w:hint="eastAsia"/>
          <w:sz w:val="18"/>
          <w:szCs w:val="18"/>
        </w:rPr>
        <w:t>採</w:t>
      </w:r>
      <w:proofErr w:type="gramEnd"/>
      <w:r w:rsidR="00343C72" w:rsidRPr="00A33A25">
        <w:rPr>
          <w:rFonts w:hint="eastAsia"/>
          <w:sz w:val="18"/>
          <w:szCs w:val="18"/>
        </w:rPr>
        <w:t>四捨五入方式計算，細項數字之和與合計數或有差異。</w:t>
      </w:r>
    </w:p>
    <w:p w14:paraId="50E7EE69" w14:textId="77777777" w:rsidR="00343C72" w:rsidRPr="00D67B38" w:rsidRDefault="00343C72" w:rsidP="00343C72">
      <w:pPr>
        <w:spacing w:line="240" w:lineRule="exact"/>
        <w:ind w:leftChars="170" w:left="608" w:hangingChars="100" w:hanging="200"/>
        <w:rPr>
          <w:sz w:val="20"/>
        </w:rPr>
        <w:sectPr w:rsidR="00343C72" w:rsidRPr="00D67B38" w:rsidSect="006D032E">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343C72" w:rsidRPr="005F6152" w14:paraId="5C0FD6C2" w14:textId="77777777" w:rsidTr="004774B8">
        <w:trPr>
          <w:tblHeader/>
        </w:trPr>
        <w:tc>
          <w:tcPr>
            <w:tcW w:w="9960" w:type="dxa"/>
            <w:gridSpan w:val="7"/>
            <w:tcBorders>
              <w:bottom w:val="single" w:sz="8" w:space="0" w:color="auto"/>
            </w:tcBorders>
          </w:tcPr>
          <w:p w14:paraId="6CB209F5" w14:textId="383B3A16" w:rsidR="00343C72" w:rsidRPr="005F6152" w:rsidRDefault="00343C72" w:rsidP="003716BA">
            <w:pPr>
              <w:snapToGrid w:val="0"/>
              <w:ind w:firstLineChars="0" w:firstLine="0"/>
              <w:jc w:val="center"/>
              <w:rPr>
                <w:b/>
                <w:color w:val="000000" w:themeColor="text1"/>
                <w:sz w:val="32"/>
              </w:rPr>
            </w:pPr>
            <w:r w:rsidRPr="00B34A1D">
              <w:rPr>
                <w:rFonts w:hint="eastAsia"/>
                <w:b/>
                <w:color w:val="000000" w:themeColor="text1"/>
                <w:sz w:val="32"/>
                <w:u w:val="single"/>
              </w:rPr>
              <w:lastRenderedPageBreak/>
              <w:t xml:space="preserve">　</w:t>
            </w:r>
            <w:r w:rsidRPr="00B34A1D">
              <w:rPr>
                <w:b/>
                <w:sz w:val="32"/>
                <w:u w:val="single"/>
              </w:rPr>
              <w:t>行政院國家發展基金</w:t>
            </w:r>
            <w:r w:rsidRPr="00B34A1D">
              <w:rPr>
                <w:rFonts w:hint="eastAsia"/>
                <w:b/>
                <w:sz w:val="32"/>
                <w:u w:val="single"/>
              </w:rPr>
              <w:t>餘</w:t>
            </w:r>
            <w:proofErr w:type="gramStart"/>
            <w:r w:rsidRPr="00B34A1D">
              <w:rPr>
                <w:rFonts w:hint="eastAsia"/>
                <w:b/>
                <w:sz w:val="32"/>
                <w:u w:val="single"/>
              </w:rPr>
              <w:t>絀</w:t>
            </w:r>
            <w:proofErr w:type="gramEnd"/>
            <w:r w:rsidRPr="00B34A1D">
              <w:rPr>
                <w:rFonts w:hint="eastAsia"/>
                <w:b/>
                <w:sz w:val="32"/>
                <w:u w:val="single"/>
              </w:rPr>
              <w:t>審定後平衡表</w:t>
            </w:r>
            <w:r w:rsidRPr="00B34A1D">
              <w:rPr>
                <w:rFonts w:hint="eastAsia"/>
                <w:b/>
                <w:color w:val="000000" w:themeColor="text1"/>
                <w:sz w:val="32"/>
                <w:u w:val="single"/>
              </w:rPr>
              <w:t xml:space="preserve">　</w:t>
            </w:r>
          </w:p>
          <w:p w14:paraId="0534F7B7" w14:textId="77777777" w:rsidR="00343C72" w:rsidRPr="005F6152" w:rsidRDefault="00343C72" w:rsidP="00CD6DB5">
            <w:pPr>
              <w:tabs>
                <w:tab w:val="left" w:pos="3659"/>
                <w:tab w:val="left" w:pos="8427"/>
              </w:tabs>
              <w:snapToGrid w:val="0"/>
              <w:ind w:rightChars="-26" w:right="-62" w:firstLineChars="0" w:firstLine="0"/>
              <w:rPr>
                <w:b/>
                <w:color w:val="000000" w:themeColor="text1"/>
                <w:sz w:val="32"/>
              </w:rPr>
            </w:pPr>
            <w:r w:rsidRPr="005F6152">
              <w:rPr>
                <w:color w:val="000000" w:themeColor="text1"/>
                <w:spacing w:val="60"/>
              </w:rPr>
              <w:tab/>
            </w:r>
            <w:r w:rsidRPr="005F6152">
              <w:rPr>
                <w:rFonts w:hint="eastAsia"/>
                <w:color w:val="000000" w:themeColor="text1"/>
              </w:rPr>
              <w:t>中華民國</w:t>
            </w:r>
            <w:r w:rsidRPr="005F6152">
              <w:rPr>
                <w:color w:val="000000" w:themeColor="text1"/>
              </w:rPr>
              <w:t>109</w:t>
            </w:r>
            <w:r w:rsidRPr="005F6152">
              <w:rPr>
                <w:rFonts w:hint="eastAsia"/>
                <w:color w:val="000000" w:themeColor="text1"/>
              </w:rPr>
              <w:t>年12月31日</w:t>
            </w:r>
            <w:r w:rsidRPr="005F6152">
              <w:rPr>
                <w:rFonts w:hint="eastAsia"/>
                <w:color w:val="000000" w:themeColor="text1"/>
              </w:rPr>
              <w:tab/>
            </w:r>
            <w:r w:rsidRPr="005F6152">
              <w:rPr>
                <w:rFonts w:hint="eastAsia"/>
                <w:color w:val="000000" w:themeColor="text1"/>
                <w:spacing w:val="-20"/>
                <w:kern w:val="0"/>
              </w:rPr>
              <w:t>單位：新臺幣元</w:t>
            </w:r>
          </w:p>
        </w:tc>
      </w:tr>
      <w:tr w:rsidR="00343C72" w:rsidRPr="005F6152" w14:paraId="6DFCF30F"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66AEC1EA" w14:textId="77777777" w:rsidR="00343C72" w:rsidRPr="005F6152" w:rsidRDefault="00343C72" w:rsidP="003716BA">
            <w:pPr>
              <w:ind w:right="113" w:firstLineChars="5" w:firstLine="12"/>
              <w:jc w:val="distribute"/>
              <w:rPr>
                <w:color w:val="000000" w:themeColor="text1"/>
              </w:rPr>
            </w:pPr>
            <w:r w:rsidRPr="005F6152">
              <w:rPr>
                <w:rFonts w:hint="eastAsia"/>
                <w:color w:val="000000" w:themeColor="text1"/>
              </w:rPr>
              <w:t>科目</w:t>
            </w:r>
          </w:p>
        </w:tc>
        <w:tc>
          <w:tcPr>
            <w:tcW w:w="2436" w:type="dxa"/>
            <w:gridSpan w:val="2"/>
            <w:tcBorders>
              <w:top w:val="single" w:sz="8" w:space="0" w:color="auto"/>
              <w:bottom w:val="nil"/>
            </w:tcBorders>
            <w:vAlign w:val="center"/>
          </w:tcPr>
          <w:p w14:paraId="59522E5C" w14:textId="77777777" w:rsidR="00343C72" w:rsidRPr="005F6152" w:rsidRDefault="00343C72" w:rsidP="004774B8">
            <w:pPr>
              <w:ind w:left="70" w:right="42" w:firstLineChars="0" w:firstLine="0"/>
              <w:jc w:val="distribute"/>
              <w:rPr>
                <w:color w:val="000000" w:themeColor="text1"/>
                <w:spacing w:val="-20"/>
              </w:rPr>
            </w:pPr>
            <w:r w:rsidRPr="005F6152">
              <w:rPr>
                <w:color w:val="000000" w:themeColor="text1"/>
              </w:rPr>
              <w:t>109</w:t>
            </w:r>
            <w:r w:rsidRPr="005F6152">
              <w:rPr>
                <w:rFonts w:hint="eastAsia"/>
                <w:color w:val="000000" w:themeColor="text1"/>
                <w:spacing w:val="-20"/>
              </w:rPr>
              <w:t>年12月31日</w:t>
            </w:r>
          </w:p>
        </w:tc>
        <w:tc>
          <w:tcPr>
            <w:tcW w:w="2436" w:type="dxa"/>
            <w:gridSpan w:val="2"/>
            <w:tcBorders>
              <w:top w:val="single" w:sz="8" w:space="0" w:color="auto"/>
              <w:bottom w:val="nil"/>
            </w:tcBorders>
            <w:vAlign w:val="center"/>
          </w:tcPr>
          <w:p w14:paraId="40C95F08" w14:textId="77777777" w:rsidR="00343C72" w:rsidRPr="005F6152" w:rsidRDefault="00343C72" w:rsidP="004774B8">
            <w:pPr>
              <w:ind w:left="1" w:right="42" w:firstLineChars="0" w:firstLine="0"/>
              <w:jc w:val="distribute"/>
              <w:rPr>
                <w:color w:val="000000" w:themeColor="text1"/>
                <w:spacing w:val="-20"/>
              </w:rPr>
            </w:pPr>
            <w:r w:rsidRPr="005F6152">
              <w:rPr>
                <w:color w:val="000000" w:themeColor="text1"/>
              </w:rPr>
              <w:t>108</w:t>
            </w:r>
            <w:r w:rsidRPr="005F6152">
              <w:rPr>
                <w:rFonts w:hint="eastAsia"/>
                <w:color w:val="000000" w:themeColor="text1"/>
                <w:spacing w:val="-20"/>
              </w:rPr>
              <w:t>年12月31日</w:t>
            </w:r>
          </w:p>
        </w:tc>
        <w:tc>
          <w:tcPr>
            <w:tcW w:w="2065" w:type="dxa"/>
            <w:gridSpan w:val="2"/>
            <w:tcBorders>
              <w:top w:val="single" w:sz="8" w:space="0" w:color="auto"/>
              <w:bottom w:val="nil"/>
              <w:right w:val="nil"/>
            </w:tcBorders>
            <w:vAlign w:val="center"/>
          </w:tcPr>
          <w:p w14:paraId="084F870F" w14:textId="77777777" w:rsidR="00343C72" w:rsidRPr="005F6152" w:rsidRDefault="00343C72" w:rsidP="004774B8">
            <w:pPr>
              <w:spacing w:line="240" w:lineRule="exact"/>
              <w:ind w:firstLineChars="0" w:firstLine="0"/>
              <w:jc w:val="distribute"/>
              <w:rPr>
                <w:color w:val="000000" w:themeColor="text1"/>
              </w:rPr>
            </w:pPr>
            <w:r w:rsidRPr="005F6152">
              <w:rPr>
                <w:rFonts w:hint="eastAsia"/>
                <w:color w:val="000000" w:themeColor="text1"/>
              </w:rPr>
              <w:t>比較增減</w:t>
            </w:r>
          </w:p>
        </w:tc>
      </w:tr>
      <w:tr w:rsidR="00343C72" w:rsidRPr="005F6152" w14:paraId="394205F2"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0"/>
          <w:tblHeader/>
        </w:trPr>
        <w:tc>
          <w:tcPr>
            <w:tcW w:w="3023" w:type="dxa"/>
            <w:vMerge/>
            <w:tcBorders>
              <w:top w:val="nil"/>
              <w:left w:val="nil"/>
              <w:bottom w:val="single" w:sz="8" w:space="0" w:color="auto"/>
            </w:tcBorders>
            <w:vAlign w:val="center"/>
          </w:tcPr>
          <w:p w14:paraId="1C057186" w14:textId="77777777" w:rsidR="00343C72" w:rsidRPr="005F6152" w:rsidRDefault="00343C72" w:rsidP="004774B8">
            <w:pPr>
              <w:ind w:left="113" w:right="113" w:firstLineChars="0" w:firstLine="0"/>
              <w:jc w:val="distribute"/>
              <w:rPr>
                <w:color w:val="000000" w:themeColor="text1"/>
              </w:rPr>
            </w:pPr>
          </w:p>
        </w:tc>
        <w:tc>
          <w:tcPr>
            <w:tcW w:w="1779" w:type="dxa"/>
            <w:tcBorders>
              <w:bottom w:val="single" w:sz="8" w:space="0" w:color="auto"/>
            </w:tcBorders>
            <w:vAlign w:val="center"/>
          </w:tcPr>
          <w:p w14:paraId="17E0EAE3" w14:textId="77777777" w:rsidR="00343C72" w:rsidRPr="005F6152" w:rsidRDefault="00343C72" w:rsidP="003716BA">
            <w:pPr>
              <w:ind w:left="29" w:right="113" w:firstLineChars="0" w:firstLine="0"/>
              <w:jc w:val="distribute"/>
              <w:rPr>
                <w:color w:val="000000" w:themeColor="text1"/>
              </w:rPr>
            </w:pPr>
            <w:r w:rsidRPr="005F6152">
              <w:rPr>
                <w:rFonts w:hint="eastAsia"/>
                <w:color w:val="000000" w:themeColor="text1"/>
              </w:rPr>
              <w:t>金額</w:t>
            </w:r>
          </w:p>
        </w:tc>
        <w:tc>
          <w:tcPr>
            <w:tcW w:w="657" w:type="dxa"/>
            <w:tcBorders>
              <w:bottom w:val="single" w:sz="8" w:space="0" w:color="auto"/>
            </w:tcBorders>
            <w:vAlign w:val="center"/>
          </w:tcPr>
          <w:p w14:paraId="2A9FCBB3" w14:textId="77777777" w:rsidR="00343C72" w:rsidRPr="005F6152" w:rsidRDefault="00343C72" w:rsidP="004774B8">
            <w:pPr>
              <w:ind w:left="113" w:right="113" w:firstLineChars="0" w:firstLine="0"/>
              <w:jc w:val="distribute"/>
              <w:rPr>
                <w:color w:val="000000" w:themeColor="text1"/>
              </w:rPr>
            </w:pPr>
            <w:r w:rsidRPr="005F6152">
              <w:rPr>
                <w:rFonts w:hint="eastAsia"/>
                <w:color w:val="000000" w:themeColor="text1"/>
              </w:rPr>
              <w:t>％</w:t>
            </w:r>
          </w:p>
        </w:tc>
        <w:tc>
          <w:tcPr>
            <w:tcW w:w="1764" w:type="dxa"/>
            <w:tcBorders>
              <w:bottom w:val="single" w:sz="8" w:space="0" w:color="auto"/>
            </w:tcBorders>
            <w:vAlign w:val="center"/>
          </w:tcPr>
          <w:p w14:paraId="4F566592" w14:textId="77777777" w:rsidR="00343C72" w:rsidRPr="005F6152" w:rsidRDefault="00343C72" w:rsidP="003716BA">
            <w:pPr>
              <w:ind w:left="29" w:right="113" w:firstLineChars="0" w:firstLine="0"/>
              <w:jc w:val="distribute"/>
              <w:rPr>
                <w:color w:val="000000" w:themeColor="text1"/>
              </w:rPr>
            </w:pPr>
            <w:r w:rsidRPr="005F6152">
              <w:rPr>
                <w:rFonts w:hint="eastAsia"/>
                <w:color w:val="000000" w:themeColor="text1"/>
              </w:rPr>
              <w:t>金額</w:t>
            </w:r>
          </w:p>
        </w:tc>
        <w:tc>
          <w:tcPr>
            <w:tcW w:w="672" w:type="dxa"/>
            <w:tcBorders>
              <w:bottom w:val="single" w:sz="8" w:space="0" w:color="auto"/>
            </w:tcBorders>
            <w:vAlign w:val="center"/>
          </w:tcPr>
          <w:p w14:paraId="4083802F" w14:textId="77777777" w:rsidR="00343C72" w:rsidRPr="005F6152" w:rsidRDefault="00343C72" w:rsidP="004774B8">
            <w:pPr>
              <w:ind w:left="113" w:right="113" w:firstLineChars="0" w:firstLine="0"/>
              <w:jc w:val="distribute"/>
              <w:rPr>
                <w:color w:val="000000" w:themeColor="text1"/>
              </w:rPr>
            </w:pPr>
            <w:r w:rsidRPr="005F6152">
              <w:rPr>
                <w:rFonts w:hint="eastAsia"/>
                <w:color w:val="000000" w:themeColor="text1"/>
              </w:rPr>
              <w:t>％</w:t>
            </w:r>
          </w:p>
        </w:tc>
        <w:tc>
          <w:tcPr>
            <w:tcW w:w="1414" w:type="dxa"/>
            <w:tcBorders>
              <w:bottom w:val="single" w:sz="8" w:space="0" w:color="auto"/>
            </w:tcBorders>
            <w:vAlign w:val="center"/>
          </w:tcPr>
          <w:p w14:paraId="0FD9655E" w14:textId="77777777" w:rsidR="00343C72" w:rsidRPr="005F6152" w:rsidRDefault="00343C72" w:rsidP="003716BA">
            <w:pPr>
              <w:ind w:right="113" w:firstLineChars="5" w:firstLine="12"/>
              <w:jc w:val="distribute"/>
              <w:rPr>
                <w:color w:val="000000" w:themeColor="text1"/>
              </w:rPr>
            </w:pPr>
            <w:r w:rsidRPr="005F6152">
              <w:rPr>
                <w:rFonts w:hint="eastAsia"/>
                <w:color w:val="000000" w:themeColor="text1"/>
              </w:rPr>
              <w:t>金額</w:t>
            </w:r>
          </w:p>
        </w:tc>
        <w:tc>
          <w:tcPr>
            <w:tcW w:w="651" w:type="dxa"/>
            <w:tcBorders>
              <w:bottom w:val="single" w:sz="8" w:space="0" w:color="auto"/>
              <w:right w:val="nil"/>
            </w:tcBorders>
            <w:vAlign w:val="center"/>
          </w:tcPr>
          <w:p w14:paraId="221275E8" w14:textId="77777777" w:rsidR="00343C72" w:rsidRPr="005F6152" w:rsidRDefault="00343C72" w:rsidP="004774B8">
            <w:pPr>
              <w:ind w:left="113" w:right="113" w:firstLineChars="0" w:firstLine="0"/>
              <w:jc w:val="distribute"/>
              <w:rPr>
                <w:color w:val="000000" w:themeColor="text1"/>
              </w:rPr>
            </w:pPr>
            <w:r w:rsidRPr="005F6152">
              <w:rPr>
                <w:rFonts w:hint="eastAsia"/>
                <w:color w:val="000000" w:themeColor="text1"/>
              </w:rPr>
              <w:t>％</w:t>
            </w:r>
          </w:p>
        </w:tc>
      </w:tr>
      <w:tr w:rsidR="00343C72" w:rsidRPr="005F6152" w14:paraId="53BEC2B8"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34EAE563" w14:textId="77777777" w:rsidR="00343C72" w:rsidRPr="005F6152" w:rsidRDefault="00343C72" w:rsidP="004774B8">
            <w:pPr>
              <w:ind w:firstLineChars="0" w:firstLine="0"/>
              <w:jc w:val="distribute"/>
              <w:rPr>
                <w:color w:val="000000" w:themeColor="text1"/>
                <w:spacing w:val="-6"/>
                <w:kern w:val="0"/>
                <w:sz w:val="22"/>
              </w:rPr>
            </w:pPr>
            <w:r w:rsidRPr="005F6152">
              <w:rPr>
                <w:b/>
                <w:color w:val="000000" w:themeColor="text1"/>
                <w:spacing w:val="-6"/>
                <w:kern w:val="0"/>
              </w:rPr>
              <w:t>資產</w:t>
            </w:r>
          </w:p>
        </w:tc>
        <w:tc>
          <w:tcPr>
            <w:tcW w:w="1779" w:type="dxa"/>
            <w:tcBorders>
              <w:top w:val="nil"/>
              <w:bottom w:val="nil"/>
            </w:tcBorders>
            <w:vAlign w:val="center"/>
          </w:tcPr>
          <w:p w14:paraId="326EE3F4"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1,121,292,266,885</w:t>
            </w:r>
          </w:p>
        </w:tc>
        <w:tc>
          <w:tcPr>
            <w:tcW w:w="657" w:type="dxa"/>
            <w:tcBorders>
              <w:top w:val="nil"/>
              <w:bottom w:val="nil"/>
            </w:tcBorders>
            <w:vAlign w:val="center"/>
          </w:tcPr>
          <w:p w14:paraId="632BCB1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100.00</w:t>
            </w:r>
          </w:p>
        </w:tc>
        <w:tc>
          <w:tcPr>
            <w:tcW w:w="1764" w:type="dxa"/>
            <w:tcBorders>
              <w:top w:val="nil"/>
              <w:bottom w:val="nil"/>
            </w:tcBorders>
            <w:vAlign w:val="center"/>
          </w:tcPr>
          <w:p w14:paraId="221A840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759,161,488,94</w:t>
            </w:r>
            <w:r w:rsidRPr="005F6152">
              <w:rPr>
                <w:rFonts w:ascii="新細明體" w:hAnsi="新細明體" w:hint="eastAsia"/>
                <w:b/>
                <w:color w:val="000000" w:themeColor="text1"/>
                <w:sz w:val="18"/>
              </w:rPr>
              <w:t>7</w:t>
            </w:r>
          </w:p>
        </w:tc>
        <w:tc>
          <w:tcPr>
            <w:tcW w:w="672" w:type="dxa"/>
            <w:tcBorders>
              <w:top w:val="nil"/>
              <w:bottom w:val="nil"/>
            </w:tcBorders>
            <w:vAlign w:val="center"/>
          </w:tcPr>
          <w:p w14:paraId="6E47B82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100.00</w:t>
            </w:r>
          </w:p>
        </w:tc>
        <w:tc>
          <w:tcPr>
            <w:tcW w:w="1414" w:type="dxa"/>
            <w:tcBorders>
              <w:top w:val="nil"/>
              <w:bottom w:val="nil"/>
            </w:tcBorders>
            <w:vAlign w:val="center"/>
          </w:tcPr>
          <w:p w14:paraId="50700E60"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b/>
                <w:noProof/>
                <w:color w:val="000000" w:themeColor="text1"/>
                <w:sz w:val="18"/>
              </w:rPr>
              <w:t>362,130,777,93</w:t>
            </w:r>
            <w:r w:rsidRPr="005F6152">
              <w:rPr>
                <w:rFonts w:ascii="新細明體" w:hAnsi="新細明體" w:hint="eastAsia"/>
                <w:b/>
                <w:noProof/>
                <w:color w:val="000000" w:themeColor="text1"/>
                <w:sz w:val="18"/>
              </w:rPr>
              <w:t>8</w:t>
            </w:r>
          </w:p>
        </w:tc>
        <w:tc>
          <w:tcPr>
            <w:tcW w:w="651" w:type="dxa"/>
            <w:tcBorders>
              <w:top w:val="nil"/>
              <w:bottom w:val="nil"/>
              <w:right w:val="nil"/>
            </w:tcBorders>
            <w:vAlign w:val="center"/>
          </w:tcPr>
          <w:p w14:paraId="75E455DC"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b/>
                <w:color w:val="000000" w:themeColor="text1"/>
                <w:kern w:val="0"/>
                <w:sz w:val="18"/>
              </w:rPr>
              <w:t>47.70</w:t>
            </w:r>
          </w:p>
        </w:tc>
      </w:tr>
      <w:tr w:rsidR="00343C72" w:rsidRPr="005F6152" w14:paraId="07E3EC14"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5840F8F7" w14:textId="77777777" w:rsidR="00343C72" w:rsidRPr="005F6152" w:rsidRDefault="00343C72" w:rsidP="004774B8">
            <w:pPr>
              <w:ind w:leftChars="100" w:left="240" w:firstLineChars="0" w:firstLine="0"/>
              <w:jc w:val="distribute"/>
              <w:rPr>
                <w:color w:val="000000" w:themeColor="text1"/>
                <w:spacing w:val="-6"/>
                <w:kern w:val="0"/>
                <w:sz w:val="22"/>
              </w:rPr>
            </w:pPr>
            <w:r w:rsidRPr="005F6152">
              <w:rPr>
                <w:color w:val="000000" w:themeColor="text1"/>
                <w:spacing w:val="-6"/>
                <w:kern w:val="0"/>
                <w:sz w:val="22"/>
              </w:rPr>
              <w:t>流動資產</w:t>
            </w:r>
          </w:p>
        </w:tc>
        <w:tc>
          <w:tcPr>
            <w:tcW w:w="1779" w:type="dxa"/>
            <w:tcBorders>
              <w:top w:val="nil"/>
              <w:bottom w:val="nil"/>
            </w:tcBorders>
            <w:vAlign w:val="center"/>
          </w:tcPr>
          <w:p w14:paraId="4F9BF9B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54,630,342,595</w:t>
            </w:r>
          </w:p>
        </w:tc>
        <w:tc>
          <w:tcPr>
            <w:tcW w:w="657" w:type="dxa"/>
            <w:tcBorders>
              <w:top w:val="nil"/>
              <w:bottom w:val="nil"/>
            </w:tcBorders>
            <w:vAlign w:val="center"/>
          </w:tcPr>
          <w:p w14:paraId="2DC6CC99"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4.87</w:t>
            </w:r>
          </w:p>
        </w:tc>
        <w:tc>
          <w:tcPr>
            <w:tcW w:w="1764" w:type="dxa"/>
            <w:tcBorders>
              <w:top w:val="nil"/>
              <w:bottom w:val="nil"/>
            </w:tcBorders>
            <w:vAlign w:val="center"/>
          </w:tcPr>
          <w:p w14:paraId="3EA3E67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57,330,214,441</w:t>
            </w:r>
          </w:p>
        </w:tc>
        <w:tc>
          <w:tcPr>
            <w:tcW w:w="672" w:type="dxa"/>
            <w:tcBorders>
              <w:top w:val="nil"/>
              <w:bottom w:val="nil"/>
            </w:tcBorders>
            <w:vAlign w:val="center"/>
          </w:tcPr>
          <w:p w14:paraId="30CE529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7.55</w:t>
            </w:r>
          </w:p>
        </w:tc>
        <w:tc>
          <w:tcPr>
            <w:tcW w:w="1414" w:type="dxa"/>
            <w:tcBorders>
              <w:top w:val="nil"/>
              <w:bottom w:val="nil"/>
            </w:tcBorders>
            <w:vAlign w:val="center"/>
          </w:tcPr>
          <w:p w14:paraId="7643CE2F"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- 2,699,871,846</w:t>
            </w:r>
          </w:p>
        </w:tc>
        <w:tc>
          <w:tcPr>
            <w:tcW w:w="651" w:type="dxa"/>
            <w:tcBorders>
              <w:top w:val="nil"/>
              <w:bottom w:val="nil"/>
              <w:right w:val="nil"/>
            </w:tcBorders>
            <w:vAlign w:val="center"/>
          </w:tcPr>
          <w:p w14:paraId="2249E506"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- 4.71</w:t>
            </w:r>
          </w:p>
        </w:tc>
      </w:tr>
      <w:tr w:rsidR="00343C72" w:rsidRPr="005F6152" w14:paraId="558E31C8"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DE46706"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現金</w:t>
            </w:r>
          </w:p>
        </w:tc>
        <w:tc>
          <w:tcPr>
            <w:tcW w:w="1779" w:type="dxa"/>
            <w:tcBorders>
              <w:top w:val="nil"/>
              <w:bottom w:val="nil"/>
            </w:tcBorders>
            <w:vAlign w:val="center"/>
          </w:tcPr>
          <w:p w14:paraId="4E512E04"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13,141,234,774</w:t>
            </w:r>
          </w:p>
        </w:tc>
        <w:tc>
          <w:tcPr>
            <w:tcW w:w="657" w:type="dxa"/>
            <w:tcBorders>
              <w:top w:val="nil"/>
              <w:bottom w:val="nil"/>
            </w:tcBorders>
            <w:vAlign w:val="center"/>
          </w:tcPr>
          <w:p w14:paraId="1B5F2B5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1.17</w:t>
            </w:r>
          </w:p>
        </w:tc>
        <w:tc>
          <w:tcPr>
            <w:tcW w:w="1764" w:type="dxa"/>
            <w:tcBorders>
              <w:top w:val="nil"/>
              <w:bottom w:val="nil"/>
            </w:tcBorders>
            <w:vAlign w:val="center"/>
          </w:tcPr>
          <w:p w14:paraId="2D0D906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11,063,102,418</w:t>
            </w:r>
          </w:p>
        </w:tc>
        <w:tc>
          <w:tcPr>
            <w:tcW w:w="672" w:type="dxa"/>
            <w:tcBorders>
              <w:top w:val="nil"/>
              <w:bottom w:val="nil"/>
            </w:tcBorders>
            <w:vAlign w:val="center"/>
          </w:tcPr>
          <w:p w14:paraId="7C6A82C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1.46</w:t>
            </w:r>
          </w:p>
        </w:tc>
        <w:tc>
          <w:tcPr>
            <w:tcW w:w="1414" w:type="dxa"/>
            <w:tcBorders>
              <w:top w:val="nil"/>
              <w:bottom w:val="nil"/>
            </w:tcBorders>
            <w:vAlign w:val="center"/>
          </w:tcPr>
          <w:p w14:paraId="1D29178B"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2,078,132,356</w:t>
            </w:r>
          </w:p>
        </w:tc>
        <w:tc>
          <w:tcPr>
            <w:tcW w:w="651" w:type="dxa"/>
            <w:tcBorders>
              <w:top w:val="nil"/>
              <w:bottom w:val="nil"/>
              <w:right w:val="nil"/>
            </w:tcBorders>
            <w:vAlign w:val="center"/>
          </w:tcPr>
          <w:p w14:paraId="4C78E8F7"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18.78</w:t>
            </w:r>
          </w:p>
        </w:tc>
      </w:tr>
      <w:tr w:rsidR="00343C72" w:rsidRPr="005F6152" w14:paraId="73A486B2"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B18AEA1"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流動金融資產</w:t>
            </w:r>
          </w:p>
        </w:tc>
        <w:tc>
          <w:tcPr>
            <w:tcW w:w="1779" w:type="dxa"/>
            <w:tcBorders>
              <w:top w:val="nil"/>
              <w:bottom w:val="nil"/>
            </w:tcBorders>
            <w:vAlign w:val="center"/>
          </w:tcPr>
          <w:p w14:paraId="0CF042B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36,500,000,000</w:t>
            </w:r>
          </w:p>
        </w:tc>
        <w:tc>
          <w:tcPr>
            <w:tcW w:w="657" w:type="dxa"/>
            <w:tcBorders>
              <w:top w:val="nil"/>
              <w:bottom w:val="nil"/>
            </w:tcBorders>
            <w:vAlign w:val="center"/>
          </w:tcPr>
          <w:p w14:paraId="783B188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3.26</w:t>
            </w:r>
          </w:p>
        </w:tc>
        <w:tc>
          <w:tcPr>
            <w:tcW w:w="1764" w:type="dxa"/>
            <w:tcBorders>
              <w:top w:val="nil"/>
              <w:bottom w:val="nil"/>
            </w:tcBorders>
            <w:vAlign w:val="center"/>
          </w:tcPr>
          <w:p w14:paraId="0E27DA0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40,500,000,000</w:t>
            </w:r>
          </w:p>
        </w:tc>
        <w:tc>
          <w:tcPr>
            <w:tcW w:w="672" w:type="dxa"/>
            <w:tcBorders>
              <w:top w:val="nil"/>
              <w:bottom w:val="nil"/>
            </w:tcBorders>
            <w:vAlign w:val="center"/>
          </w:tcPr>
          <w:p w14:paraId="29E48F1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5.33</w:t>
            </w:r>
          </w:p>
        </w:tc>
        <w:tc>
          <w:tcPr>
            <w:tcW w:w="1414" w:type="dxa"/>
            <w:tcBorders>
              <w:top w:val="nil"/>
              <w:bottom w:val="nil"/>
            </w:tcBorders>
            <w:vAlign w:val="center"/>
          </w:tcPr>
          <w:p w14:paraId="40516C6C"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- 4,000,000,000</w:t>
            </w:r>
          </w:p>
        </w:tc>
        <w:tc>
          <w:tcPr>
            <w:tcW w:w="651" w:type="dxa"/>
            <w:tcBorders>
              <w:top w:val="nil"/>
              <w:bottom w:val="nil"/>
              <w:right w:val="nil"/>
            </w:tcBorders>
            <w:vAlign w:val="center"/>
          </w:tcPr>
          <w:p w14:paraId="0EB93EA2"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- 9.88</w:t>
            </w:r>
          </w:p>
        </w:tc>
      </w:tr>
      <w:tr w:rsidR="00343C72" w:rsidRPr="005F6152" w14:paraId="4FE76639"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09D03D33"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應收款項</w:t>
            </w:r>
          </w:p>
        </w:tc>
        <w:tc>
          <w:tcPr>
            <w:tcW w:w="1779" w:type="dxa"/>
            <w:tcBorders>
              <w:top w:val="nil"/>
              <w:bottom w:val="nil"/>
            </w:tcBorders>
            <w:vAlign w:val="center"/>
          </w:tcPr>
          <w:p w14:paraId="14C87B9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4,296,515,222</w:t>
            </w:r>
          </w:p>
        </w:tc>
        <w:tc>
          <w:tcPr>
            <w:tcW w:w="657" w:type="dxa"/>
            <w:tcBorders>
              <w:top w:val="nil"/>
              <w:bottom w:val="nil"/>
            </w:tcBorders>
            <w:vAlign w:val="center"/>
          </w:tcPr>
          <w:p w14:paraId="6A3ADE58"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0.38</w:t>
            </w:r>
          </w:p>
        </w:tc>
        <w:tc>
          <w:tcPr>
            <w:tcW w:w="1764" w:type="dxa"/>
            <w:tcBorders>
              <w:top w:val="nil"/>
              <w:bottom w:val="nil"/>
            </w:tcBorders>
            <w:vAlign w:val="center"/>
          </w:tcPr>
          <w:p w14:paraId="6F70CB8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4,262,896,819</w:t>
            </w:r>
          </w:p>
        </w:tc>
        <w:tc>
          <w:tcPr>
            <w:tcW w:w="672" w:type="dxa"/>
            <w:tcBorders>
              <w:top w:val="nil"/>
              <w:bottom w:val="nil"/>
            </w:tcBorders>
            <w:vAlign w:val="center"/>
          </w:tcPr>
          <w:p w14:paraId="553CFA0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0.56</w:t>
            </w:r>
          </w:p>
        </w:tc>
        <w:tc>
          <w:tcPr>
            <w:tcW w:w="1414" w:type="dxa"/>
            <w:tcBorders>
              <w:top w:val="nil"/>
              <w:bottom w:val="nil"/>
            </w:tcBorders>
            <w:vAlign w:val="center"/>
          </w:tcPr>
          <w:p w14:paraId="1F5074F3"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33,618,403</w:t>
            </w:r>
          </w:p>
        </w:tc>
        <w:tc>
          <w:tcPr>
            <w:tcW w:w="651" w:type="dxa"/>
            <w:tcBorders>
              <w:top w:val="nil"/>
              <w:bottom w:val="nil"/>
              <w:right w:val="nil"/>
            </w:tcBorders>
            <w:vAlign w:val="center"/>
          </w:tcPr>
          <w:p w14:paraId="6CA34DAA"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0.79</w:t>
            </w:r>
          </w:p>
        </w:tc>
      </w:tr>
      <w:tr w:rsidR="00343C72" w:rsidRPr="005F6152" w14:paraId="59F12CB9"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7B496F19"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預付款項</w:t>
            </w:r>
          </w:p>
        </w:tc>
        <w:tc>
          <w:tcPr>
            <w:tcW w:w="1779" w:type="dxa"/>
            <w:tcBorders>
              <w:top w:val="nil"/>
              <w:bottom w:val="nil"/>
            </w:tcBorders>
            <w:vAlign w:val="center"/>
          </w:tcPr>
          <w:p w14:paraId="4B37FC7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1,570,233</w:t>
            </w:r>
          </w:p>
        </w:tc>
        <w:tc>
          <w:tcPr>
            <w:tcW w:w="657" w:type="dxa"/>
            <w:tcBorders>
              <w:top w:val="nil"/>
              <w:bottom w:val="nil"/>
            </w:tcBorders>
            <w:vAlign w:val="center"/>
          </w:tcPr>
          <w:p w14:paraId="3DDDD1D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01C76F0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1,518,927</w:t>
            </w:r>
          </w:p>
        </w:tc>
        <w:tc>
          <w:tcPr>
            <w:tcW w:w="672" w:type="dxa"/>
            <w:tcBorders>
              <w:top w:val="nil"/>
              <w:bottom w:val="nil"/>
            </w:tcBorders>
            <w:vAlign w:val="center"/>
          </w:tcPr>
          <w:p w14:paraId="5AFA740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5541CAEB"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51,306</w:t>
            </w:r>
          </w:p>
        </w:tc>
        <w:tc>
          <w:tcPr>
            <w:tcW w:w="651" w:type="dxa"/>
            <w:tcBorders>
              <w:top w:val="nil"/>
              <w:bottom w:val="nil"/>
              <w:right w:val="nil"/>
            </w:tcBorders>
            <w:vAlign w:val="center"/>
          </w:tcPr>
          <w:p w14:paraId="581287D0"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3.38</w:t>
            </w:r>
          </w:p>
        </w:tc>
      </w:tr>
      <w:tr w:rsidR="00343C72" w:rsidRPr="005F6152" w14:paraId="0D962EF7"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144DA035"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短期貸墊款</w:t>
            </w:r>
          </w:p>
        </w:tc>
        <w:tc>
          <w:tcPr>
            <w:tcW w:w="1779" w:type="dxa"/>
            <w:tcBorders>
              <w:top w:val="nil"/>
              <w:bottom w:val="nil"/>
            </w:tcBorders>
            <w:vAlign w:val="center"/>
          </w:tcPr>
          <w:p w14:paraId="0107D36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691,022,366</w:t>
            </w:r>
          </w:p>
        </w:tc>
        <w:tc>
          <w:tcPr>
            <w:tcW w:w="657" w:type="dxa"/>
            <w:tcBorders>
              <w:top w:val="nil"/>
              <w:bottom w:val="nil"/>
            </w:tcBorders>
            <w:vAlign w:val="center"/>
          </w:tcPr>
          <w:p w14:paraId="2446724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0.06</w:t>
            </w:r>
          </w:p>
        </w:tc>
        <w:tc>
          <w:tcPr>
            <w:tcW w:w="1764" w:type="dxa"/>
            <w:tcBorders>
              <w:top w:val="nil"/>
              <w:bottom w:val="nil"/>
            </w:tcBorders>
            <w:vAlign w:val="center"/>
          </w:tcPr>
          <w:p w14:paraId="3D9A254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1,502,696,277</w:t>
            </w:r>
          </w:p>
        </w:tc>
        <w:tc>
          <w:tcPr>
            <w:tcW w:w="672" w:type="dxa"/>
            <w:tcBorders>
              <w:top w:val="nil"/>
              <w:bottom w:val="nil"/>
            </w:tcBorders>
            <w:vAlign w:val="center"/>
          </w:tcPr>
          <w:p w14:paraId="5D949E7F"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0.20</w:t>
            </w:r>
          </w:p>
        </w:tc>
        <w:tc>
          <w:tcPr>
            <w:tcW w:w="1414" w:type="dxa"/>
            <w:tcBorders>
              <w:top w:val="nil"/>
              <w:bottom w:val="nil"/>
            </w:tcBorders>
            <w:vAlign w:val="center"/>
          </w:tcPr>
          <w:p w14:paraId="299148CD"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- 811,673,911</w:t>
            </w:r>
          </w:p>
        </w:tc>
        <w:tc>
          <w:tcPr>
            <w:tcW w:w="651" w:type="dxa"/>
            <w:tcBorders>
              <w:top w:val="nil"/>
              <w:bottom w:val="nil"/>
              <w:right w:val="nil"/>
            </w:tcBorders>
            <w:vAlign w:val="center"/>
          </w:tcPr>
          <w:p w14:paraId="45A2B212"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- 54.01</w:t>
            </w:r>
          </w:p>
        </w:tc>
      </w:tr>
      <w:tr w:rsidR="00343C72" w:rsidRPr="005F6152" w14:paraId="7230F184"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559465B6" w14:textId="77777777" w:rsidR="00343C72" w:rsidRPr="005F6152" w:rsidRDefault="00343C72" w:rsidP="004774B8">
            <w:pPr>
              <w:ind w:leftChars="100" w:left="240" w:rightChars="10" w:right="24" w:firstLineChars="0" w:firstLine="0"/>
              <w:jc w:val="distribute"/>
              <w:rPr>
                <w:color w:val="000000" w:themeColor="text1"/>
                <w:spacing w:val="-6"/>
                <w:kern w:val="0"/>
                <w:sz w:val="22"/>
              </w:rPr>
            </w:pPr>
            <w:r w:rsidRPr="005F6152">
              <w:rPr>
                <w:color w:val="000000" w:themeColor="text1"/>
                <w:spacing w:val="-24"/>
                <w:kern w:val="0"/>
                <w:sz w:val="22"/>
              </w:rPr>
              <w:t>投資、長期應收款、貸墊款及準備金</w:t>
            </w:r>
          </w:p>
        </w:tc>
        <w:tc>
          <w:tcPr>
            <w:tcW w:w="1779" w:type="dxa"/>
            <w:tcBorders>
              <w:top w:val="nil"/>
              <w:bottom w:val="nil"/>
            </w:tcBorders>
            <w:vAlign w:val="center"/>
          </w:tcPr>
          <w:p w14:paraId="390EE8D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1,061,542,661,491</w:t>
            </w:r>
          </w:p>
        </w:tc>
        <w:tc>
          <w:tcPr>
            <w:tcW w:w="657" w:type="dxa"/>
            <w:tcBorders>
              <w:top w:val="nil"/>
              <w:bottom w:val="nil"/>
            </w:tcBorders>
            <w:vAlign w:val="center"/>
          </w:tcPr>
          <w:p w14:paraId="0C080F6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94.67</w:t>
            </w:r>
          </w:p>
        </w:tc>
        <w:tc>
          <w:tcPr>
            <w:tcW w:w="1764" w:type="dxa"/>
            <w:tcBorders>
              <w:top w:val="nil"/>
              <w:bottom w:val="nil"/>
            </w:tcBorders>
            <w:vAlign w:val="center"/>
          </w:tcPr>
          <w:p w14:paraId="2C44715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696,654,688,828</w:t>
            </w:r>
          </w:p>
        </w:tc>
        <w:tc>
          <w:tcPr>
            <w:tcW w:w="672" w:type="dxa"/>
            <w:tcBorders>
              <w:top w:val="nil"/>
              <w:bottom w:val="nil"/>
            </w:tcBorders>
            <w:vAlign w:val="center"/>
          </w:tcPr>
          <w:p w14:paraId="58BDA91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91.77</w:t>
            </w:r>
          </w:p>
        </w:tc>
        <w:tc>
          <w:tcPr>
            <w:tcW w:w="1414" w:type="dxa"/>
            <w:tcBorders>
              <w:top w:val="nil"/>
              <w:bottom w:val="nil"/>
            </w:tcBorders>
            <w:vAlign w:val="center"/>
          </w:tcPr>
          <w:p w14:paraId="7F0BD86C" w14:textId="3751B84C"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364,887,972,66</w:t>
            </w:r>
            <w:r w:rsidR="00D74D5C">
              <w:rPr>
                <w:rFonts w:ascii="新細明體" w:hAnsi="新細明體"/>
                <w:noProof/>
                <w:color w:val="000000" w:themeColor="text1"/>
                <w:sz w:val="18"/>
              </w:rPr>
              <w:t>4</w:t>
            </w:r>
          </w:p>
        </w:tc>
        <w:tc>
          <w:tcPr>
            <w:tcW w:w="651" w:type="dxa"/>
            <w:tcBorders>
              <w:top w:val="nil"/>
              <w:bottom w:val="nil"/>
              <w:right w:val="nil"/>
            </w:tcBorders>
            <w:vAlign w:val="center"/>
          </w:tcPr>
          <w:p w14:paraId="047AB2FB"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52.38</w:t>
            </w:r>
          </w:p>
        </w:tc>
      </w:tr>
      <w:tr w:rsidR="00343C72" w:rsidRPr="005F6152" w14:paraId="1F142C1D"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5AAE46D8"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採權益法之投資</w:t>
            </w:r>
          </w:p>
        </w:tc>
        <w:tc>
          <w:tcPr>
            <w:tcW w:w="1779" w:type="dxa"/>
            <w:tcBorders>
              <w:top w:val="nil"/>
              <w:bottom w:val="nil"/>
            </w:tcBorders>
            <w:vAlign w:val="center"/>
          </w:tcPr>
          <w:p w14:paraId="6AE0A9E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6,371,909,467</w:t>
            </w:r>
          </w:p>
        </w:tc>
        <w:tc>
          <w:tcPr>
            <w:tcW w:w="657" w:type="dxa"/>
            <w:tcBorders>
              <w:top w:val="nil"/>
              <w:bottom w:val="nil"/>
            </w:tcBorders>
            <w:vAlign w:val="center"/>
          </w:tcPr>
          <w:p w14:paraId="47E2F02A"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0.57</w:t>
            </w:r>
          </w:p>
        </w:tc>
        <w:tc>
          <w:tcPr>
            <w:tcW w:w="1764" w:type="dxa"/>
            <w:tcBorders>
              <w:top w:val="nil"/>
              <w:bottom w:val="nil"/>
            </w:tcBorders>
            <w:vAlign w:val="center"/>
          </w:tcPr>
          <w:p w14:paraId="68244EC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4,652,022,968</w:t>
            </w:r>
          </w:p>
        </w:tc>
        <w:tc>
          <w:tcPr>
            <w:tcW w:w="672" w:type="dxa"/>
            <w:tcBorders>
              <w:top w:val="nil"/>
              <w:bottom w:val="nil"/>
            </w:tcBorders>
            <w:vAlign w:val="center"/>
          </w:tcPr>
          <w:p w14:paraId="53EFFC9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0.61</w:t>
            </w:r>
          </w:p>
        </w:tc>
        <w:tc>
          <w:tcPr>
            <w:tcW w:w="1414" w:type="dxa"/>
            <w:tcBorders>
              <w:top w:val="nil"/>
              <w:bottom w:val="nil"/>
            </w:tcBorders>
            <w:vAlign w:val="center"/>
          </w:tcPr>
          <w:p w14:paraId="38BB13B0"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1,719,886,499</w:t>
            </w:r>
          </w:p>
        </w:tc>
        <w:tc>
          <w:tcPr>
            <w:tcW w:w="651" w:type="dxa"/>
            <w:tcBorders>
              <w:top w:val="nil"/>
              <w:bottom w:val="nil"/>
              <w:right w:val="nil"/>
            </w:tcBorders>
            <w:vAlign w:val="center"/>
          </w:tcPr>
          <w:p w14:paraId="7BEF1C0D"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36.97</w:t>
            </w:r>
          </w:p>
        </w:tc>
      </w:tr>
      <w:tr w:rsidR="00343C72" w:rsidRPr="005F6152" w14:paraId="721CD8D0"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63ED2515"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非流動金融資產</w:t>
            </w:r>
          </w:p>
        </w:tc>
        <w:tc>
          <w:tcPr>
            <w:tcW w:w="1779" w:type="dxa"/>
            <w:tcBorders>
              <w:top w:val="nil"/>
              <w:bottom w:val="nil"/>
            </w:tcBorders>
            <w:vAlign w:val="center"/>
          </w:tcPr>
          <w:p w14:paraId="1BB47A9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997,346,026,027</w:t>
            </w:r>
          </w:p>
        </w:tc>
        <w:tc>
          <w:tcPr>
            <w:tcW w:w="657" w:type="dxa"/>
            <w:tcBorders>
              <w:top w:val="nil"/>
              <w:bottom w:val="nil"/>
            </w:tcBorders>
            <w:vAlign w:val="center"/>
          </w:tcPr>
          <w:p w14:paraId="75CF8BC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88.95</w:t>
            </w:r>
          </w:p>
        </w:tc>
        <w:tc>
          <w:tcPr>
            <w:tcW w:w="1764" w:type="dxa"/>
            <w:tcBorders>
              <w:top w:val="nil"/>
              <w:bottom w:val="nil"/>
            </w:tcBorders>
            <w:vAlign w:val="center"/>
          </w:tcPr>
          <w:p w14:paraId="36334A5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643,350,444,619</w:t>
            </w:r>
          </w:p>
        </w:tc>
        <w:tc>
          <w:tcPr>
            <w:tcW w:w="672" w:type="dxa"/>
            <w:tcBorders>
              <w:top w:val="nil"/>
              <w:bottom w:val="nil"/>
            </w:tcBorders>
            <w:vAlign w:val="center"/>
          </w:tcPr>
          <w:p w14:paraId="68B7795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84.74</w:t>
            </w:r>
          </w:p>
        </w:tc>
        <w:tc>
          <w:tcPr>
            <w:tcW w:w="1414" w:type="dxa"/>
            <w:tcBorders>
              <w:top w:val="nil"/>
              <w:bottom w:val="nil"/>
            </w:tcBorders>
            <w:vAlign w:val="center"/>
          </w:tcPr>
          <w:p w14:paraId="61B5FB7B"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353,995,581,408</w:t>
            </w:r>
          </w:p>
        </w:tc>
        <w:tc>
          <w:tcPr>
            <w:tcW w:w="651" w:type="dxa"/>
            <w:tcBorders>
              <w:top w:val="nil"/>
              <w:bottom w:val="nil"/>
              <w:right w:val="nil"/>
            </w:tcBorders>
            <w:vAlign w:val="center"/>
          </w:tcPr>
          <w:p w14:paraId="1D7D7C78"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55.02</w:t>
            </w:r>
          </w:p>
        </w:tc>
      </w:tr>
      <w:tr w:rsidR="00343C72" w:rsidRPr="005F6152" w14:paraId="6A5AB8A3"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57B69FDE"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其他長期投資</w:t>
            </w:r>
          </w:p>
        </w:tc>
        <w:tc>
          <w:tcPr>
            <w:tcW w:w="1779" w:type="dxa"/>
            <w:tcBorders>
              <w:top w:val="nil"/>
              <w:bottom w:val="nil"/>
            </w:tcBorders>
            <w:vAlign w:val="center"/>
          </w:tcPr>
          <w:p w14:paraId="141FEEA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19,522,102,374</w:t>
            </w:r>
          </w:p>
        </w:tc>
        <w:tc>
          <w:tcPr>
            <w:tcW w:w="657" w:type="dxa"/>
            <w:tcBorders>
              <w:top w:val="nil"/>
              <w:bottom w:val="nil"/>
            </w:tcBorders>
            <w:vAlign w:val="center"/>
          </w:tcPr>
          <w:p w14:paraId="2814335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1.74</w:t>
            </w:r>
          </w:p>
        </w:tc>
        <w:tc>
          <w:tcPr>
            <w:tcW w:w="1764" w:type="dxa"/>
            <w:tcBorders>
              <w:top w:val="nil"/>
              <w:bottom w:val="nil"/>
            </w:tcBorders>
            <w:vAlign w:val="center"/>
          </w:tcPr>
          <w:p w14:paraId="2A01ADC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18,618,842,118</w:t>
            </w:r>
          </w:p>
        </w:tc>
        <w:tc>
          <w:tcPr>
            <w:tcW w:w="672" w:type="dxa"/>
            <w:tcBorders>
              <w:top w:val="nil"/>
              <w:bottom w:val="nil"/>
            </w:tcBorders>
            <w:vAlign w:val="center"/>
          </w:tcPr>
          <w:p w14:paraId="1D746EB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2.45</w:t>
            </w:r>
          </w:p>
        </w:tc>
        <w:tc>
          <w:tcPr>
            <w:tcW w:w="1414" w:type="dxa"/>
            <w:tcBorders>
              <w:top w:val="nil"/>
              <w:bottom w:val="nil"/>
            </w:tcBorders>
            <w:vAlign w:val="center"/>
          </w:tcPr>
          <w:p w14:paraId="16C8C1B2"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903,260,256</w:t>
            </w:r>
          </w:p>
        </w:tc>
        <w:tc>
          <w:tcPr>
            <w:tcW w:w="651" w:type="dxa"/>
            <w:tcBorders>
              <w:top w:val="nil"/>
              <w:bottom w:val="nil"/>
              <w:right w:val="nil"/>
            </w:tcBorders>
            <w:vAlign w:val="center"/>
          </w:tcPr>
          <w:p w14:paraId="2EBB8143"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4.85</w:t>
            </w:r>
          </w:p>
        </w:tc>
      </w:tr>
      <w:tr w:rsidR="00343C72" w:rsidRPr="005F6152" w14:paraId="45BCBD67"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356A2220"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長期貸款</w:t>
            </w:r>
          </w:p>
        </w:tc>
        <w:tc>
          <w:tcPr>
            <w:tcW w:w="1779" w:type="dxa"/>
            <w:tcBorders>
              <w:top w:val="nil"/>
              <w:bottom w:val="nil"/>
            </w:tcBorders>
            <w:vAlign w:val="center"/>
          </w:tcPr>
          <w:p w14:paraId="43AC087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28,777,108,697</w:t>
            </w:r>
          </w:p>
        </w:tc>
        <w:tc>
          <w:tcPr>
            <w:tcW w:w="657" w:type="dxa"/>
            <w:tcBorders>
              <w:top w:val="nil"/>
              <w:bottom w:val="nil"/>
            </w:tcBorders>
            <w:vAlign w:val="center"/>
          </w:tcPr>
          <w:p w14:paraId="39CD3A6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2.57</w:t>
            </w:r>
          </w:p>
        </w:tc>
        <w:tc>
          <w:tcPr>
            <w:tcW w:w="1764" w:type="dxa"/>
            <w:tcBorders>
              <w:top w:val="nil"/>
              <w:bottom w:val="nil"/>
            </w:tcBorders>
            <w:vAlign w:val="center"/>
          </w:tcPr>
          <w:p w14:paraId="11459F3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25,875,371,817</w:t>
            </w:r>
          </w:p>
        </w:tc>
        <w:tc>
          <w:tcPr>
            <w:tcW w:w="672" w:type="dxa"/>
            <w:tcBorders>
              <w:top w:val="nil"/>
              <w:bottom w:val="nil"/>
            </w:tcBorders>
            <w:vAlign w:val="center"/>
          </w:tcPr>
          <w:p w14:paraId="36F8C94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3.41</w:t>
            </w:r>
          </w:p>
        </w:tc>
        <w:tc>
          <w:tcPr>
            <w:tcW w:w="1414" w:type="dxa"/>
            <w:tcBorders>
              <w:top w:val="nil"/>
              <w:bottom w:val="nil"/>
            </w:tcBorders>
            <w:vAlign w:val="center"/>
          </w:tcPr>
          <w:p w14:paraId="014DB422"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2,901,736,88</w:t>
            </w:r>
            <w:r w:rsidRPr="005F6152">
              <w:rPr>
                <w:rFonts w:ascii="新細明體" w:hAnsi="新細明體" w:hint="eastAsia"/>
                <w:noProof/>
                <w:color w:val="000000" w:themeColor="text1"/>
                <w:sz w:val="18"/>
              </w:rPr>
              <w:t>1</w:t>
            </w:r>
          </w:p>
        </w:tc>
        <w:tc>
          <w:tcPr>
            <w:tcW w:w="651" w:type="dxa"/>
            <w:tcBorders>
              <w:top w:val="nil"/>
              <w:bottom w:val="nil"/>
              <w:right w:val="nil"/>
            </w:tcBorders>
            <w:vAlign w:val="center"/>
          </w:tcPr>
          <w:p w14:paraId="1D0436F3"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11.21</w:t>
            </w:r>
          </w:p>
        </w:tc>
      </w:tr>
      <w:tr w:rsidR="00343C72" w:rsidRPr="005F6152" w14:paraId="5A64C5C9"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74BAF570"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長期墊款</w:t>
            </w:r>
          </w:p>
        </w:tc>
        <w:tc>
          <w:tcPr>
            <w:tcW w:w="1779" w:type="dxa"/>
            <w:tcBorders>
              <w:top w:val="nil"/>
              <w:bottom w:val="nil"/>
            </w:tcBorders>
            <w:vAlign w:val="center"/>
          </w:tcPr>
          <w:p w14:paraId="4366CA1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w:t>
            </w:r>
          </w:p>
        </w:tc>
        <w:tc>
          <w:tcPr>
            <w:tcW w:w="657" w:type="dxa"/>
            <w:tcBorders>
              <w:top w:val="nil"/>
              <w:bottom w:val="nil"/>
            </w:tcBorders>
            <w:vAlign w:val="center"/>
          </w:tcPr>
          <w:p w14:paraId="5964A14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w:t>
            </w:r>
          </w:p>
        </w:tc>
        <w:tc>
          <w:tcPr>
            <w:tcW w:w="1764" w:type="dxa"/>
            <w:tcBorders>
              <w:top w:val="nil"/>
              <w:bottom w:val="nil"/>
            </w:tcBorders>
            <w:vAlign w:val="center"/>
          </w:tcPr>
          <w:p w14:paraId="048B624F"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231,161,196</w:t>
            </w:r>
          </w:p>
        </w:tc>
        <w:tc>
          <w:tcPr>
            <w:tcW w:w="672" w:type="dxa"/>
            <w:tcBorders>
              <w:top w:val="nil"/>
              <w:bottom w:val="nil"/>
            </w:tcBorders>
            <w:vAlign w:val="center"/>
          </w:tcPr>
          <w:p w14:paraId="7247117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0.03</w:t>
            </w:r>
          </w:p>
        </w:tc>
        <w:tc>
          <w:tcPr>
            <w:tcW w:w="1414" w:type="dxa"/>
            <w:tcBorders>
              <w:top w:val="nil"/>
              <w:bottom w:val="nil"/>
            </w:tcBorders>
            <w:vAlign w:val="center"/>
          </w:tcPr>
          <w:p w14:paraId="2B75045A"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- 231,161,196</w:t>
            </w:r>
          </w:p>
        </w:tc>
        <w:tc>
          <w:tcPr>
            <w:tcW w:w="651" w:type="dxa"/>
            <w:tcBorders>
              <w:top w:val="nil"/>
              <w:bottom w:val="nil"/>
              <w:right w:val="nil"/>
            </w:tcBorders>
            <w:vAlign w:val="center"/>
          </w:tcPr>
          <w:p w14:paraId="4334C48A"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- 100.00</w:t>
            </w:r>
          </w:p>
        </w:tc>
      </w:tr>
      <w:tr w:rsidR="00343C72" w:rsidRPr="005F6152" w14:paraId="3E19AB8A"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6704A02F"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準備金</w:t>
            </w:r>
          </w:p>
        </w:tc>
        <w:tc>
          <w:tcPr>
            <w:tcW w:w="1779" w:type="dxa"/>
            <w:tcBorders>
              <w:top w:val="nil"/>
              <w:bottom w:val="nil"/>
            </w:tcBorders>
            <w:vAlign w:val="center"/>
          </w:tcPr>
          <w:p w14:paraId="3782280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9,525,514,926</w:t>
            </w:r>
          </w:p>
        </w:tc>
        <w:tc>
          <w:tcPr>
            <w:tcW w:w="657" w:type="dxa"/>
            <w:tcBorders>
              <w:top w:val="nil"/>
              <w:bottom w:val="nil"/>
            </w:tcBorders>
            <w:vAlign w:val="center"/>
          </w:tcPr>
          <w:p w14:paraId="17477A0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0.85</w:t>
            </w:r>
          </w:p>
        </w:tc>
        <w:tc>
          <w:tcPr>
            <w:tcW w:w="1764" w:type="dxa"/>
            <w:tcBorders>
              <w:top w:val="nil"/>
              <w:bottom w:val="nil"/>
            </w:tcBorders>
            <w:vAlign w:val="center"/>
          </w:tcPr>
          <w:p w14:paraId="2C21295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3,926,846,110</w:t>
            </w:r>
          </w:p>
        </w:tc>
        <w:tc>
          <w:tcPr>
            <w:tcW w:w="672" w:type="dxa"/>
            <w:tcBorders>
              <w:top w:val="nil"/>
              <w:bottom w:val="nil"/>
            </w:tcBorders>
            <w:vAlign w:val="center"/>
          </w:tcPr>
          <w:p w14:paraId="0F3B134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0.52</w:t>
            </w:r>
          </w:p>
        </w:tc>
        <w:tc>
          <w:tcPr>
            <w:tcW w:w="1414" w:type="dxa"/>
            <w:tcBorders>
              <w:top w:val="nil"/>
              <w:bottom w:val="nil"/>
            </w:tcBorders>
            <w:vAlign w:val="center"/>
          </w:tcPr>
          <w:p w14:paraId="685F07CB"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5,598,668,816</w:t>
            </w:r>
          </w:p>
        </w:tc>
        <w:tc>
          <w:tcPr>
            <w:tcW w:w="651" w:type="dxa"/>
            <w:tcBorders>
              <w:top w:val="nil"/>
              <w:bottom w:val="nil"/>
              <w:right w:val="nil"/>
            </w:tcBorders>
            <w:vAlign w:val="center"/>
          </w:tcPr>
          <w:p w14:paraId="20BAECC3"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142.57</w:t>
            </w:r>
          </w:p>
        </w:tc>
      </w:tr>
      <w:tr w:rsidR="00343C72" w:rsidRPr="005F6152" w14:paraId="0CF590AD"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79D69789" w14:textId="77777777" w:rsidR="00343C72" w:rsidRPr="005F6152" w:rsidRDefault="00343C72" w:rsidP="004774B8">
            <w:pPr>
              <w:ind w:leftChars="100" w:left="240" w:firstLineChars="0" w:firstLine="0"/>
              <w:jc w:val="distribute"/>
              <w:rPr>
                <w:color w:val="000000" w:themeColor="text1"/>
                <w:spacing w:val="-6"/>
                <w:kern w:val="0"/>
                <w:sz w:val="22"/>
              </w:rPr>
            </w:pPr>
            <w:r w:rsidRPr="005F6152">
              <w:rPr>
                <w:color w:val="000000" w:themeColor="text1"/>
                <w:spacing w:val="-6"/>
                <w:kern w:val="0"/>
                <w:sz w:val="22"/>
              </w:rPr>
              <w:t>不動產、廠房及設備</w:t>
            </w:r>
          </w:p>
        </w:tc>
        <w:tc>
          <w:tcPr>
            <w:tcW w:w="1779" w:type="dxa"/>
            <w:tcBorders>
              <w:top w:val="nil"/>
              <w:bottom w:val="nil"/>
            </w:tcBorders>
            <w:vAlign w:val="center"/>
          </w:tcPr>
          <w:p w14:paraId="38804AC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3,046,415,465</w:t>
            </w:r>
          </w:p>
        </w:tc>
        <w:tc>
          <w:tcPr>
            <w:tcW w:w="657" w:type="dxa"/>
            <w:tcBorders>
              <w:top w:val="nil"/>
              <w:bottom w:val="nil"/>
            </w:tcBorders>
            <w:vAlign w:val="center"/>
          </w:tcPr>
          <w:p w14:paraId="2CC145E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0.27</w:t>
            </w:r>
          </w:p>
        </w:tc>
        <w:tc>
          <w:tcPr>
            <w:tcW w:w="1764" w:type="dxa"/>
            <w:tcBorders>
              <w:top w:val="nil"/>
              <w:bottom w:val="nil"/>
            </w:tcBorders>
            <w:vAlign w:val="center"/>
          </w:tcPr>
          <w:p w14:paraId="0DA37CB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3,183,301,811</w:t>
            </w:r>
          </w:p>
        </w:tc>
        <w:tc>
          <w:tcPr>
            <w:tcW w:w="672" w:type="dxa"/>
            <w:tcBorders>
              <w:top w:val="nil"/>
              <w:bottom w:val="nil"/>
            </w:tcBorders>
            <w:vAlign w:val="center"/>
          </w:tcPr>
          <w:p w14:paraId="53F380F8"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0.42</w:t>
            </w:r>
          </w:p>
        </w:tc>
        <w:tc>
          <w:tcPr>
            <w:tcW w:w="1414" w:type="dxa"/>
            <w:tcBorders>
              <w:top w:val="nil"/>
              <w:bottom w:val="nil"/>
            </w:tcBorders>
            <w:vAlign w:val="center"/>
          </w:tcPr>
          <w:p w14:paraId="3FA78ECC"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- 136,886,346</w:t>
            </w:r>
          </w:p>
        </w:tc>
        <w:tc>
          <w:tcPr>
            <w:tcW w:w="651" w:type="dxa"/>
            <w:tcBorders>
              <w:top w:val="nil"/>
              <w:bottom w:val="nil"/>
              <w:right w:val="nil"/>
            </w:tcBorders>
            <w:vAlign w:val="center"/>
          </w:tcPr>
          <w:p w14:paraId="1A1E06BF"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- 4.30</w:t>
            </w:r>
          </w:p>
        </w:tc>
      </w:tr>
      <w:tr w:rsidR="00343C72" w:rsidRPr="005F6152" w14:paraId="5D91AEC1"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3BBF4AB" w14:textId="77777777" w:rsidR="00343C72" w:rsidRPr="005F6152" w:rsidRDefault="00343C72" w:rsidP="004774B8">
            <w:pPr>
              <w:ind w:leftChars="200" w:left="480" w:rightChars="10" w:right="24" w:firstLineChars="0" w:firstLine="0"/>
              <w:jc w:val="distribute"/>
              <w:rPr>
                <w:color w:val="000000" w:themeColor="text1"/>
                <w:spacing w:val="-6"/>
                <w:kern w:val="0"/>
                <w:sz w:val="22"/>
              </w:rPr>
            </w:pPr>
            <w:r w:rsidRPr="005F6152">
              <w:rPr>
                <w:color w:val="000000" w:themeColor="text1"/>
                <w:spacing w:val="-6"/>
                <w:kern w:val="0"/>
                <w:sz w:val="22"/>
              </w:rPr>
              <w:t>土地</w:t>
            </w:r>
          </w:p>
        </w:tc>
        <w:tc>
          <w:tcPr>
            <w:tcW w:w="1779" w:type="dxa"/>
            <w:tcBorders>
              <w:top w:val="nil"/>
              <w:bottom w:val="nil"/>
            </w:tcBorders>
            <w:vAlign w:val="center"/>
          </w:tcPr>
          <w:p w14:paraId="1CA62A5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2,275,598,490</w:t>
            </w:r>
          </w:p>
        </w:tc>
        <w:tc>
          <w:tcPr>
            <w:tcW w:w="657" w:type="dxa"/>
            <w:tcBorders>
              <w:top w:val="nil"/>
              <w:bottom w:val="nil"/>
            </w:tcBorders>
            <w:vAlign w:val="center"/>
          </w:tcPr>
          <w:p w14:paraId="2DB282B4"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0.20</w:t>
            </w:r>
          </w:p>
        </w:tc>
        <w:tc>
          <w:tcPr>
            <w:tcW w:w="1764" w:type="dxa"/>
            <w:tcBorders>
              <w:top w:val="nil"/>
              <w:bottom w:val="nil"/>
            </w:tcBorders>
            <w:vAlign w:val="center"/>
          </w:tcPr>
          <w:p w14:paraId="344CF0F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2,478,882,121</w:t>
            </w:r>
          </w:p>
        </w:tc>
        <w:tc>
          <w:tcPr>
            <w:tcW w:w="672" w:type="dxa"/>
            <w:tcBorders>
              <w:top w:val="nil"/>
              <w:bottom w:val="nil"/>
            </w:tcBorders>
            <w:vAlign w:val="center"/>
          </w:tcPr>
          <w:p w14:paraId="06C5B2D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0.33</w:t>
            </w:r>
          </w:p>
        </w:tc>
        <w:tc>
          <w:tcPr>
            <w:tcW w:w="1414" w:type="dxa"/>
            <w:tcBorders>
              <w:top w:val="nil"/>
              <w:bottom w:val="nil"/>
            </w:tcBorders>
            <w:vAlign w:val="center"/>
          </w:tcPr>
          <w:p w14:paraId="696B8E6A"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- 203,283,631</w:t>
            </w:r>
          </w:p>
        </w:tc>
        <w:tc>
          <w:tcPr>
            <w:tcW w:w="651" w:type="dxa"/>
            <w:tcBorders>
              <w:top w:val="nil"/>
              <w:bottom w:val="nil"/>
              <w:right w:val="nil"/>
            </w:tcBorders>
            <w:vAlign w:val="center"/>
          </w:tcPr>
          <w:p w14:paraId="5E43794F"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- 8.20</w:t>
            </w:r>
          </w:p>
        </w:tc>
      </w:tr>
      <w:tr w:rsidR="00343C72" w:rsidRPr="005F6152" w14:paraId="288559C1"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38EA00E6"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土地改良物</w:t>
            </w:r>
          </w:p>
        </w:tc>
        <w:tc>
          <w:tcPr>
            <w:tcW w:w="1779" w:type="dxa"/>
            <w:tcBorders>
              <w:top w:val="nil"/>
              <w:bottom w:val="nil"/>
            </w:tcBorders>
            <w:vAlign w:val="center"/>
          </w:tcPr>
          <w:p w14:paraId="043148C8"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3,046,985</w:t>
            </w:r>
          </w:p>
        </w:tc>
        <w:tc>
          <w:tcPr>
            <w:tcW w:w="657" w:type="dxa"/>
            <w:tcBorders>
              <w:top w:val="nil"/>
              <w:bottom w:val="nil"/>
            </w:tcBorders>
            <w:vAlign w:val="center"/>
          </w:tcPr>
          <w:p w14:paraId="71C1D03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335E74C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2,421,112</w:t>
            </w:r>
          </w:p>
        </w:tc>
        <w:tc>
          <w:tcPr>
            <w:tcW w:w="672" w:type="dxa"/>
            <w:tcBorders>
              <w:top w:val="nil"/>
              <w:bottom w:val="nil"/>
            </w:tcBorders>
            <w:vAlign w:val="center"/>
          </w:tcPr>
          <w:p w14:paraId="49B1B36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413C6576"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625,873</w:t>
            </w:r>
          </w:p>
        </w:tc>
        <w:tc>
          <w:tcPr>
            <w:tcW w:w="651" w:type="dxa"/>
            <w:tcBorders>
              <w:top w:val="nil"/>
              <w:bottom w:val="nil"/>
              <w:right w:val="nil"/>
            </w:tcBorders>
            <w:vAlign w:val="center"/>
          </w:tcPr>
          <w:p w14:paraId="450D410D"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25.85</w:t>
            </w:r>
          </w:p>
        </w:tc>
      </w:tr>
      <w:tr w:rsidR="00343C72" w:rsidRPr="005F6152" w14:paraId="09880064"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1ED10646"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房屋及建築</w:t>
            </w:r>
          </w:p>
        </w:tc>
        <w:tc>
          <w:tcPr>
            <w:tcW w:w="1779" w:type="dxa"/>
            <w:tcBorders>
              <w:top w:val="nil"/>
              <w:bottom w:val="nil"/>
            </w:tcBorders>
            <w:vAlign w:val="center"/>
          </w:tcPr>
          <w:p w14:paraId="53EA780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765,892,193</w:t>
            </w:r>
          </w:p>
        </w:tc>
        <w:tc>
          <w:tcPr>
            <w:tcW w:w="657" w:type="dxa"/>
            <w:tcBorders>
              <w:top w:val="nil"/>
              <w:bottom w:val="nil"/>
            </w:tcBorders>
            <w:vAlign w:val="center"/>
          </w:tcPr>
          <w:p w14:paraId="650AB0A1"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0.07</w:t>
            </w:r>
          </w:p>
        </w:tc>
        <w:tc>
          <w:tcPr>
            <w:tcW w:w="1764" w:type="dxa"/>
            <w:tcBorders>
              <w:top w:val="nil"/>
              <w:bottom w:val="nil"/>
            </w:tcBorders>
            <w:vAlign w:val="center"/>
          </w:tcPr>
          <w:p w14:paraId="6626EA6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699,896,816</w:t>
            </w:r>
          </w:p>
        </w:tc>
        <w:tc>
          <w:tcPr>
            <w:tcW w:w="672" w:type="dxa"/>
            <w:tcBorders>
              <w:top w:val="nil"/>
              <w:bottom w:val="nil"/>
            </w:tcBorders>
            <w:vAlign w:val="center"/>
          </w:tcPr>
          <w:p w14:paraId="7DFB4A0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0.09</w:t>
            </w:r>
          </w:p>
        </w:tc>
        <w:tc>
          <w:tcPr>
            <w:tcW w:w="1414" w:type="dxa"/>
            <w:tcBorders>
              <w:top w:val="nil"/>
              <w:bottom w:val="nil"/>
            </w:tcBorders>
            <w:vAlign w:val="center"/>
          </w:tcPr>
          <w:p w14:paraId="2C54F6B8"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65,995,377</w:t>
            </w:r>
          </w:p>
        </w:tc>
        <w:tc>
          <w:tcPr>
            <w:tcW w:w="651" w:type="dxa"/>
            <w:tcBorders>
              <w:top w:val="nil"/>
              <w:bottom w:val="nil"/>
              <w:right w:val="nil"/>
            </w:tcBorders>
            <w:vAlign w:val="center"/>
          </w:tcPr>
          <w:p w14:paraId="5289BF98"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9.43</w:t>
            </w:r>
          </w:p>
        </w:tc>
      </w:tr>
      <w:tr w:rsidR="00343C72" w:rsidRPr="005F6152" w14:paraId="4711D522"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183AB75"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機械及設備</w:t>
            </w:r>
          </w:p>
        </w:tc>
        <w:tc>
          <w:tcPr>
            <w:tcW w:w="1779" w:type="dxa"/>
            <w:tcBorders>
              <w:top w:val="nil"/>
              <w:bottom w:val="nil"/>
            </w:tcBorders>
            <w:vAlign w:val="center"/>
          </w:tcPr>
          <w:p w14:paraId="73558B0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815,097</w:t>
            </w:r>
          </w:p>
        </w:tc>
        <w:tc>
          <w:tcPr>
            <w:tcW w:w="657" w:type="dxa"/>
            <w:tcBorders>
              <w:top w:val="nil"/>
              <w:bottom w:val="nil"/>
            </w:tcBorders>
            <w:vAlign w:val="center"/>
          </w:tcPr>
          <w:p w14:paraId="33C2ADF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4E986EF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1,137,506</w:t>
            </w:r>
          </w:p>
        </w:tc>
        <w:tc>
          <w:tcPr>
            <w:tcW w:w="672" w:type="dxa"/>
            <w:tcBorders>
              <w:top w:val="nil"/>
              <w:bottom w:val="nil"/>
            </w:tcBorders>
            <w:vAlign w:val="center"/>
          </w:tcPr>
          <w:p w14:paraId="48E4CC59"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0C804009"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- 322,409</w:t>
            </w:r>
          </w:p>
        </w:tc>
        <w:tc>
          <w:tcPr>
            <w:tcW w:w="651" w:type="dxa"/>
            <w:tcBorders>
              <w:top w:val="nil"/>
              <w:bottom w:val="nil"/>
              <w:right w:val="nil"/>
            </w:tcBorders>
            <w:vAlign w:val="center"/>
          </w:tcPr>
          <w:p w14:paraId="2F255A9C"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- 28.34</w:t>
            </w:r>
          </w:p>
        </w:tc>
      </w:tr>
      <w:tr w:rsidR="00343C72" w:rsidRPr="005F6152" w14:paraId="2531F9E4"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122A579D"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交通及運輸設備</w:t>
            </w:r>
          </w:p>
        </w:tc>
        <w:tc>
          <w:tcPr>
            <w:tcW w:w="1779" w:type="dxa"/>
            <w:tcBorders>
              <w:top w:val="nil"/>
              <w:bottom w:val="nil"/>
            </w:tcBorders>
            <w:vAlign w:val="center"/>
          </w:tcPr>
          <w:p w14:paraId="7D6FE8D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179,735</w:t>
            </w:r>
          </w:p>
        </w:tc>
        <w:tc>
          <w:tcPr>
            <w:tcW w:w="657" w:type="dxa"/>
            <w:tcBorders>
              <w:top w:val="nil"/>
              <w:bottom w:val="nil"/>
            </w:tcBorders>
            <w:vAlign w:val="center"/>
          </w:tcPr>
          <w:p w14:paraId="494472E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61F89F8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154,496</w:t>
            </w:r>
          </w:p>
        </w:tc>
        <w:tc>
          <w:tcPr>
            <w:tcW w:w="672" w:type="dxa"/>
            <w:tcBorders>
              <w:top w:val="nil"/>
              <w:bottom w:val="nil"/>
            </w:tcBorders>
            <w:vAlign w:val="center"/>
          </w:tcPr>
          <w:p w14:paraId="1A0C937A"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6F8260D8"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25,239</w:t>
            </w:r>
          </w:p>
        </w:tc>
        <w:tc>
          <w:tcPr>
            <w:tcW w:w="651" w:type="dxa"/>
            <w:tcBorders>
              <w:top w:val="nil"/>
              <w:bottom w:val="nil"/>
              <w:right w:val="nil"/>
            </w:tcBorders>
            <w:vAlign w:val="center"/>
          </w:tcPr>
          <w:p w14:paraId="77CA4124"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16.34</w:t>
            </w:r>
          </w:p>
        </w:tc>
      </w:tr>
      <w:tr w:rsidR="00343C72" w:rsidRPr="005F6152" w14:paraId="29DE1759"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094C6464"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什項設備</w:t>
            </w:r>
          </w:p>
        </w:tc>
        <w:tc>
          <w:tcPr>
            <w:tcW w:w="1779" w:type="dxa"/>
            <w:tcBorders>
              <w:top w:val="nil"/>
              <w:bottom w:val="nil"/>
            </w:tcBorders>
            <w:vAlign w:val="center"/>
          </w:tcPr>
          <w:p w14:paraId="52B40B8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882,965</w:t>
            </w:r>
          </w:p>
        </w:tc>
        <w:tc>
          <w:tcPr>
            <w:tcW w:w="657" w:type="dxa"/>
            <w:tcBorders>
              <w:top w:val="nil"/>
              <w:bottom w:val="nil"/>
            </w:tcBorders>
            <w:vAlign w:val="center"/>
          </w:tcPr>
          <w:p w14:paraId="602ADA3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67013A5A"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809,760</w:t>
            </w:r>
          </w:p>
        </w:tc>
        <w:tc>
          <w:tcPr>
            <w:tcW w:w="672" w:type="dxa"/>
            <w:tcBorders>
              <w:top w:val="nil"/>
              <w:bottom w:val="nil"/>
            </w:tcBorders>
            <w:vAlign w:val="center"/>
          </w:tcPr>
          <w:p w14:paraId="35288382"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6E49F2E2"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73,205</w:t>
            </w:r>
          </w:p>
        </w:tc>
        <w:tc>
          <w:tcPr>
            <w:tcW w:w="651" w:type="dxa"/>
            <w:tcBorders>
              <w:top w:val="nil"/>
              <w:bottom w:val="nil"/>
              <w:right w:val="nil"/>
            </w:tcBorders>
            <w:vAlign w:val="center"/>
          </w:tcPr>
          <w:p w14:paraId="25F7AE15"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9.04</w:t>
            </w:r>
          </w:p>
        </w:tc>
      </w:tr>
      <w:tr w:rsidR="00343C72" w:rsidRPr="005F6152" w14:paraId="1CC1AA1D"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8328241" w14:textId="77777777" w:rsidR="00343C72" w:rsidRPr="005F6152" w:rsidRDefault="00343C72" w:rsidP="004774B8">
            <w:pPr>
              <w:ind w:leftChars="100" w:left="240" w:firstLineChars="0" w:firstLine="0"/>
              <w:jc w:val="distribute"/>
              <w:rPr>
                <w:color w:val="000000" w:themeColor="text1"/>
                <w:spacing w:val="-6"/>
                <w:kern w:val="0"/>
                <w:sz w:val="22"/>
              </w:rPr>
            </w:pPr>
            <w:r w:rsidRPr="005F6152">
              <w:rPr>
                <w:color w:val="000000" w:themeColor="text1"/>
                <w:spacing w:val="-6"/>
                <w:kern w:val="0"/>
                <w:sz w:val="22"/>
              </w:rPr>
              <w:t>無形資產</w:t>
            </w:r>
          </w:p>
        </w:tc>
        <w:tc>
          <w:tcPr>
            <w:tcW w:w="1779" w:type="dxa"/>
            <w:tcBorders>
              <w:top w:val="nil"/>
              <w:bottom w:val="nil"/>
            </w:tcBorders>
            <w:vAlign w:val="center"/>
          </w:tcPr>
          <w:p w14:paraId="54BBD80C"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4,088,074</w:t>
            </w:r>
          </w:p>
        </w:tc>
        <w:tc>
          <w:tcPr>
            <w:tcW w:w="657" w:type="dxa"/>
            <w:tcBorders>
              <w:top w:val="nil"/>
              <w:bottom w:val="nil"/>
            </w:tcBorders>
            <w:vAlign w:val="center"/>
          </w:tcPr>
          <w:p w14:paraId="455C156F"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78AF0B54"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3,072,864</w:t>
            </w:r>
          </w:p>
        </w:tc>
        <w:tc>
          <w:tcPr>
            <w:tcW w:w="672" w:type="dxa"/>
            <w:tcBorders>
              <w:top w:val="nil"/>
              <w:bottom w:val="nil"/>
            </w:tcBorders>
            <w:vAlign w:val="center"/>
          </w:tcPr>
          <w:p w14:paraId="6E5284B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6EBA02DF"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1,015,210</w:t>
            </w:r>
          </w:p>
        </w:tc>
        <w:tc>
          <w:tcPr>
            <w:tcW w:w="651" w:type="dxa"/>
            <w:tcBorders>
              <w:top w:val="nil"/>
              <w:bottom w:val="nil"/>
              <w:right w:val="nil"/>
            </w:tcBorders>
            <w:vAlign w:val="center"/>
          </w:tcPr>
          <w:p w14:paraId="710D0D3C"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33.04</w:t>
            </w:r>
          </w:p>
        </w:tc>
      </w:tr>
      <w:tr w:rsidR="00343C72" w:rsidRPr="005F6152" w14:paraId="7032A401"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CA7E2FE"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無形資產</w:t>
            </w:r>
          </w:p>
        </w:tc>
        <w:tc>
          <w:tcPr>
            <w:tcW w:w="1779" w:type="dxa"/>
            <w:tcBorders>
              <w:top w:val="nil"/>
              <w:bottom w:val="nil"/>
            </w:tcBorders>
            <w:vAlign w:val="center"/>
          </w:tcPr>
          <w:p w14:paraId="5FBBF68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4,088,074</w:t>
            </w:r>
          </w:p>
        </w:tc>
        <w:tc>
          <w:tcPr>
            <w:tcW w:w="657" w:type="dxa"/>
            <w:tcBorders>
              <w:top w:val="nil"/>
              <w:bottom w:val="nil"/>
            </w:tcBorders>
            <w:vAlign w:val="center"/>
          </w:tcPr>
          <w:p w14:paraId="48EE559D"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764" w:type="dxa"/>
            <w:tcBorders>
              <w:top w:val="nil"/>
              <w:bottom w:val="nil"/>
            </w:tcBorders>
            <w:vAlign w:val="center"/>
          </w:tcPr>
          <w:p w14:paraId="7A57526E"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3,072,864</w:t>
            </w:r>
          </w:p>
        </w:tc>
        <w:tc>
          <w:tcPr>
            <w:tcW w:w="672" w:type="dxa"/>
            <w:tcBorders>
              <w:top w:val="nil"/>
              <w:bottom w:val="nil"/>
            </w:tcBorders>
            <w:vAlign w:val="center"/>
          </w:tcPr>
          <w:p w14:paraId="03024378"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0.00</w:t>
            </w:r>
          </w:p>
        </w:tc>
        <w:tc>
          <w:tcPr>
            <w:tcW w:w="1414" w:type="dxa"/>
            <w:tcBorders>
              <w:top w:val="nil"/>
              <w:bottom w:val="nil"/>
            </w:tcBorders>
            <w:vAlign w:val="center"/>
          </w:tcPr>
          <w:p w14:paraId="08E30FAA"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1,015,210</w:t>
            </w:r>
          </w:p>
        </w:tc>
        <w:tc>
          <w:tcPr>
            <w:tcW w:w="651" w:type="dxa"/>
            <w:tcBorders>
              <w:top w:val="nil"/>
              <w:bottom w:val="nil"/>
              <w:right w:val="nil"/>
            </w:tcBorders>
            <w:vAlign w:val="center"/>
          </w:tcPr>
          <w:p w14:paraId="09DCA1AA"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33.04</w:t>
            </w:r>
          </w:p>
        </w:tc>
      </w:tr>
      <w:tr w:rsidR="00343C72" w:rsidRPr="005F6152" w14:paraId="769EEE3B"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61CAA038" w14:textId="77777777" w:rsidR="00343C72" w:rsidRPr="005F6152" w:rsidRDefault="00343C72" w:rsidP="004774B8">
            <w:pPr>
              <w:ind w:leftChars="100" w:left="240" w:firstLineChars="0" w:firstLine="0"/>
              <w:jc w:val="distribute"/>
              <w:rPr>
                <w:color w:val="000000" w:themeColor="text1"/>
                <w:spacing w:val="-6"/>
                <w:kern w:val="0"/>
                <w:sz w:val="22"/>
              </w:rPr>
            </w:pPr>
            <w:r w:rsidRPr="005F6152">
              <w:rPr>
                <w:color w:val="000000" w:themeColor="text1"/>
                <w:spacing w:val="-6"/>
                <w:kern w:val="0"/>
                <w:sz w:val="22"/>
              </w:rPr>
              <w:t>其他資產</w:t>
            </w:r>
          </w:p>
        </w:tc>
        <w:tc>
          <w:tcPr>
            <w:tcW w:w="1779" w:type="dxa"/>
            <w:tcBorders>
              <w:top w:val="nil"/>
              <w:bottom w:val="nil"/>
            </w:tcBorders>
            <w:vAlign w:val="center"/>
          </w:tcPr>
          <w:p w14:paraId="35715FD5"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2,068,759,260</w:t>
            </w:r>
          </w:p>
        </w:tc>
        <w:tc>
          <w:tcPr>
            <w:tcW w:w="657" w:type="dxa"/>
            <w:tcBorders>
              <w:top w:val="nil"/>
              <w:bottom w:val="nil"/>
            </w:tcBorders>
            <w:vAlign w:val="center"/>
          </w:tcPr>
          <w:p w14:paraId="59763FE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0.18</w:t>
            </w:r>
          </w:p>
        </w:tc>
        <w:tc>
          <w:tcPr>
            <w:tcW w:w="1764" w:type="dxa"/>
            <w:tcBorders>
              <w:top w:val="nil"/>
              <w:bottom w:val="nil"/>
            </w:tcBorders>
            <w:vAlign w:val="center"/>
          </w:tcPr>
          <w:p w14:paraId="287E4C5F"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1,990,211,004</w:t>
            </w:r>
          </w:p>
        </w:tc>
        <w:tc>
          <w:tcPr>
            <w:tcW w:w="672" w:type="dxa"/>
            <w:tcBorders>
              <w:top w:val="nil"/>
              <w:bottom w:val="nil"/>
            </w:tcBorders>
            <w:vAlign w:val="center"/>
          </w:tcPr>
          <w:p w14:paraId="1044AEF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0.26</w:t>
            </w:r>
          </w:p>
        </w:tc>
        <w:tc>
          <w:tcPr>
            <w:tcW w:w="1414" w:type="dxa"/>
            <w:tcBorders>
              <w:top w:val="nil"/>
              <w:bottom w:val="nil"/>
            </w:tcBorders>
            <w:vAlign w:val="center"/>
          </w:tcPr>
          <w:p w14:paraId="35F99E30"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78,548,256</w:t>
            </w:r>
          </w:p>
        </w:tc>
        <w:tc>
          <w:tcPr>
            <w:tcW w:w="651" w:type="dxa"/>
            <w:tcBorders>
              <w:top w:val="nil"/>
              <w:bottom w:val="nil"/>
              <w:right w:val="nil"/>
            </w:tcBorders>
            <w:vAlign w:val="center"/>
          </w:tcPr>
          <w:p w14:paraId="44366A75"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3.95</w:t>
            </w:r>
          </w:p>
        </w:tc>
      </w:tr>
      <w:tr w:rsidR="00343C72" w:rsidRPr="005F6152" w14:paraId="294A9D64"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4A264492"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什項資產</w:t>
            </w:r>
          </w:p>
        </w:tc>
        <w:tc>
          <w:tcPr>
            <w:tcW w:w="1779" w:type="dxa"/>
            <w:tcBorders>
              <w:top w:val="nil"/>
              <w:bottom w:val="nil"/>
            </w:tcBorders>
            <w:vAlign w:val="center"/>
          </w:tcPr>
          <w:p w14:paraId="392167B0"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390,482,081</w:t>
            </w:r>
          </w:p>
        </w:tc>
        <w:tc>
          <w:tcPr>
            <w:tcW w:w="657" w:type="dxa"/>
            <w:tcBorders>
              <w:top w:val="nil"/>
              <w:bottom w:val="nil"/>
            </w:tcBorders>
            <w:vAlign w:val="center"/>
          </w:tcPr>
          <w:p w14:paraId="51938BD3"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0.03</w:t>
            </w:r>
          </w:p>
        </w:tc>
        <w:tc>
          <w:tcPr>
            <w:tcW w:w="1764" w:type="dxa"/>
            <w:tcBorders>
              <w:top w:val="nil"/>
              <w:bottom w:val="nil"/>
            </w:tcBorders>
            <w:vAlign w:val="center"/>
          </w:tcPr>
          <w:p w14:paraId="24680308"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373,970,301</w:t>
            </w:r>
          </w:p>
        </w:tc>
        <w:tc>
          <w:tcPr>
            <w:tcW w:w="672" w:type="dxa"/>
            <w:tcBorders>
              <w:top w:val="nil"/>
              <w:bottom w:val="nil"/>
            </w:tcBorders>
            <w:vAlign w:val="center"/>
          </w:tcPr>
          <w:p w14:paraId="45491A8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0.05</w:t>
            </w:r>
          </w:p>
        </w:tc>
        <w:tc>
          <w:tcPr>
            <w:tcW w:w="1414" w:type="dxa"/>
            <w:tcBorders>
              <w:top w:val="nil"/>
              <w:bottom w:val="nil"/>
            </w:tcBorders>
            <w:vAlign w:val="center"/>
          </w:tcPr>
          <w:p w14:paraId="208B97F8"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16,511,780</w:t>
            </w:r>
          </w:p>
        </w:tc>
        <w:tc>
          <w:tcPr>
            <w:tcW w:w="651" w:type="dxa"/>
            <w:tcBorders>
              <w:top w:val="nil"/>
              <w:bottom w:val="nil"/>
              <w:right w:val="nil"/>
            </w:tcBorders>
            <w:vAlign w:val="center"/>
          </w:tcPr>
          <w:p w14:paraId="2651C04A"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4.42</w:t>
            </w:r>
          </w:p>
        </w:tc>
      </w:tr>
      <w:tr w:rsidR="00343C72" w:rsidRPr="005F6152" w14:paraId="56ACAE3E"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nil"/>
            </w:tcBorders>
            <w:vAlign w:val="center"/>
          </w:tcPr>
          <w:p w14:paraId="2E84DC3F" w14:textId="77777777" w:rsidR="00343C72" w:rsidRPr="005F6152" w:rsidRDefault="00343C72" w:rsidP="004774B8">
            <w:pPr>
              <w:ind w:leftChars="200" w:left="480" w:firstLineChars="0" w:firstLine="0"/>
              <w:jc w:val="distribute"/>
              <w:rPr>
                <w:color w:val="000000" w:themeColor="text1"/>
                <w:spacing w:val="-6"/>
                <w:kern w:val="0"/>
                <w:sz w:val="22"/>
              </w:rPr>
            </w:pPr>
            <w:r w:rsidRPr="005F6152">
              <w:rPr>
                <w:color w:val="000000" w:themeColor="text1"/>
                <w:spacing w:val="-6"/>
                <w:kern w:val="0"/>
                <w:sz w:val="22"/>
              </w:rPr>
              <w:t>待處理資產</w:t>
            </w:r>
          </w:p>
        </w:tc>
        <w:tc>
          <w:tcPr>
            <w:tcW w:w="1779" w:type="dxa"/>
            <w:tcBorders>
              <w:top w:val="nil"/>
              <w:bottom w:val="nil"/>
            </w:tcBorders>
            <w:vAlign w:val="center"/>
          </w:tcPr>
          <w:p w14:paraId="3A022B5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1,678,277,179</w:t>
            </w:r>
          </w:p>
        </w:tc>
        <w:tc>
          <w:tcPr>
            <w:tcW w:w="657" w:type="dxa"/>
            <w:tcBorders>
              <w:top w:val="nil"/>
              <w:bottom w:val="nil"/>
            </w:tcBorders>
            <w:vAlign w:val="center"/>
          </w:tcPr>
          <w:p w14:paraId="004562E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0.15</w:t>
            </w:r>
          </w:p>
        </w:tc>
        <w:tc>
          <w:tcPr>
            <w:tcW w:w="1764" w:type="dxa"/>
            <w:tcBorders>
              <w:top w:val="nil"/>
              <w:bottom w:val="nil"/>
            </w:tcBorders>
            <w:vAlign w:val="center"/>
          </w:tcPr>
          <w:p w14:paraId="00EFF789"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1,616,240,703</w:t>
            </w:r>
          </w:p>
        </w:tc>
        <w:tc>
          <w:tcPr>
            <w:tcW w:w="672" w:type="dxa"/>
            <w:tcBorders>
              <w:top w:val="nil"/>
              <w:bottom w:val="nil"/>
            </w:tcBorders>
            <w:vAlign w:val="center"/>
          </w:tcPr>
          <w:p w14:paraId="10F7FE6B"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color w:val="000000" w:themeColor="text1"/>
                <w:sz w:val="18"/>
              </w:rPr>
              <w:t>0.21</w:t>
            </w:r>
          </w:p>
        </w:tc>
        <w:tc>
          <w:tcPr>
            <w:tcW w:w="1414" w:type="dxa"/>
            <w:tcBorders>
              <w:top w:val="nil"/>
              <w:bottom w:val="nil"/>
            </w:tcBorders>
            <w:vAlign w:val="center"/>
          </w:tcPr>
          <w:p w14:paraId="14E800D7"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noProof/>
                <w:color w:val="000000" w:themeColor="text1"/>
                <w:sz w:val="18"/>
              </w:rPr>
              <w:t>62,036,476</w:t>
            </w:r>
          </w:p>
        </w:tc>
        <w:tc>
          <w:tcPr>
            <w:tcW w:w="651" w:type="dxa"/>
            <w:tcBorders>
              <w:top w:val="nil"/>
              <w:bottom w:val="nil"/>
              <w:right w:val="nil"/>
            </w:tcBorders>
            <w:vAlign w:val="center"/>
          </w:tcPr>
          <w:p w14:paraId="2374E61D"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color w:val="000000" w:themeColor="text1"/>
                <w:kern w:val="0"/>
                <w:sz w:val="18"/>
              </w:rPr>
              <w:t>3.84</w:t>
            </w:r>
          </w:p>
        </w:tc>
      </w:tr>
      <w:tr w:rsidR="00343C72" w:rsidRPr="005F6152" w14:paraId="2FDBD5EE"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9"/>
        </w:trPr>
        <w:tc>
          <w:tcPr>
            <w:tcW w:w="3023" w:type="dxa"/>
            <w:tcBorders>
              <w:top w:val="nil"/>
              <w:left w:val="nil"/>
              <w:bottom w:val="single" w:sz="8" w:space="0" w:color="auto"/>
            </w:tcBorders>
            <w:vAlign w:val="center"/>
          </w:tcPr>
          <w:p w14:paraId="39A553D8" w14:textId="77777777" w:rsidR="00343C72" w:rsidRPr="005F6152" w:rsidRDefault="00343C72" w:rsidP="004774B8">
            <w:pPr>
              <w:ind w:firstLineChars="0" w:firstLine="0"/>
              <w:jc w:val="distribute"/>
              <w:rPr>
                <w:color w:val="000000" w:themeColor="text1"/>
                <w:spacing w:val="-6"/>
                <w:kern w:val="0"/>
                <w:sz w:val="22"/>
              </w:rPr>
            </w:pPr>
            <w:r w:rsidRPr="005F6152">
              <w:rPr>
                <w:b/>
                <w:color w:val="000000" w:themeColor="text1"/>
                <w:spacing w:val="-6"/>
                <w:kern w:val="0"/>
              </w:rPr>
              <w:t>合計</w:t>
            </w:r>
          </w:p>
        </w:tc>
        <w:tc>
          <w:tcPr>
            <w:tcW w:w="1779" w:type="dxa"/>
            <w:tcBorders>
              <w:top w:val="nil"/>
              <w:bottom w:val="single" w:sz="8" w:space="0" w:color="auto"/>
            </w:tcBorders>
            <w:vAlign w:val="center"/>
          </w:tcPr>
          <w:p w14:paraId="168E5EB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1,121,292,266,885</w:t>
            </w:r>
          </w:p>
        </w:tc>
        <w:tc>
          <w:tcPr>
            <w:tcW w:w="657" w:type="dxa"/>
            <w:tcBorders>
              <w:top w:val="nil"/>
              <w:bottom w:val="single" w:sz="8" w:space="0" w:color="auto"/>
            </w:tcBorders>
            <w:vAlign w:val="center"/>
          </w:tcPr>
          <w:p w14:paraId="6ED42C67"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100.00</w:t>
            </w:r>
          </w:p>
        </w:tc>
        <w:tc>
          <w:tcPr>
            <w:tcW w:w="1764" w:type="dxa"/>
            <w:tcBorders>
              <w:top w:val="nil"/>
              <w:bottom w:val="single" w:sz="8" w:space="0" w:color="auto"/>
            </w:tcBorders>
            <w:vAlign w:val="center"/>
          </w:tcPr>
          <w:p w14:paraId="5CB865C6"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759,161,488,94</w:t>
            </w:r>
            <w:r w:rsidRPr="005F6152">
              <w:rPr>
                <w:rFonts w:ascii="新細明體" w:hAnsi="新細明體" w:hint="eastAsia"/>
                <w:b/>
                <w:color w:val="000000" w:themeColor="text1"/>
                <w:sz w:val="18"/>
              </w:rPr>
              <w:t>7</w:t>
            </w:r>
          </w:p>
        </w:tc>
        <w:tc>
          <w:tcPr>
            <w:tcW w:w="672" w:type="dxa"/>
            <w:tcBorders>
              <w:top w:val="nil"/>
              <w:bottom w:val="single" w:sz="8" w:space="0" w:color="auto"/>
            </w:tcBorders>
            <w:vAlign w:val="center"/>
          </w:tcPr>
          <w:p w14:paraId="29254E99" w14:textId="77777777" w:rsidR="00343C72" w:rsidRPr="005F6152" w:rsidRDefault="00343C72" w:rsidP="004774B8">
            <w:pPr>
              <w:ind w:firstLineChars="0" w:firstLine="0"/>
              <w:jc w:val="right"/>
              <w:rPr>
                <w:rFonts w:ascii="新細明體" w:hAnsi="新細明體"/>
                <w:color w:val="000000" w:themeColor="text1"/>
                <w:sz w:val="18"/>
              </w:rPr>
            </w:pPr>
            <w:r w:rsidRPr="005F6152">
              <w:rPr>
                <w:rFonts w:ascii="新細明體" w:hAnsi="新細明體"/>
                <w:b/>
                <w:color w:val="000000" w:themeColor="text1"/>
                <w:sz w:val="18"/>
              </w:rPr>
              <w:t>100.00</w:t>
            </w:r>
          </w:p>
        </w:tc>
        <w:tc>
          <w:tcPr>
            <w:tcW w:w="1414" w:type="dxa"/>
            <w:tcBorders>
              <w:top w:val="nil"/>
              <w:bottom w:val="single" w:sz="8" w:space="0" w:color="auto"/>
            </w:tcBorders>
            <w:vAlign w:val="center"/>
          </w:tcPr>
          <w:p w14:paraId="17450C1E" w14:textId="77777777" w:rsidR="00343C72" w:rsidRPr="005F6152" w:rsidRDefault="00343C72" w:rsidP="004774B8">
            <w:pPr>
              <w:ind w:firstLineChars="0" w:firstLine="0"/>
              <w:jc w:val="right"/>
              <w:rPr>
                <w:rFonts w:ascii="新細明體" w:hAnsi="新細明體"/>
                <w:noProof/>
                <w:color w:val="000000" w:themeColor="text1"/>
                <w:sz w:val="18"/>
              </w:rPr>
            </w:pPr>
            <w:r w:rsidRPr="005F6152">
              <w:rPr>
                <w:rFonts w:ascii="新細明體" w:hAnsi="新細明體"/>
                <w:b/>
                <w:noProof/>
                <w:color w:val="000000" w:themeColor="text1"/>
                <w:sz w:val="18"/>
              </w:rPr>
              <w:t>362,130,777,93</w:t>
            </w:r>
            <w:r w:rsidRPr="005F6152">
              <w:rPr>
                <w:rFonts w:ascii="新細明體" w:hAnsi="新細明體" w:hint="eastAsia"/>
                <w:b/>
                <w:noProof/>
                <w:color w:val="000000" w:themeColor="text1"/>
                <w:sz w:val="18"/>
              </w:rPr>
              <w:t>8</w:t>
            </w:r>
          </w:p>
        </w:tc>
        <w:tc>
          <w:tcPr>
            <w:tcW w:w="651" w:type="dxa"/>
            <w:tcBorders>
              <w:top w:val="nil"/>
              <w:bottom w:val="single" w:sz="8" w:space="0" w:color="auto"/>
              <w:right w:val="nil"/>
            </w:tcBorders>
            <w:vAlign w:val="center"/>
          </w:tcPr>
          <w:p w14:paraId="4EEE87C8" w14:textId="77777777" w:rsidR="00343C72" w:rsidRPr="005F6152" w:rsidRDefault="00343C72" w:rsidP="004774B8">
            <w:pPr>
              <w:ind w:firstLineChars="0" w:firstLine="0"/>
              <w:jc w:val="right"/>
              <w:rPr>
                <w:rFonts w:ascii="新細明體" w:hAnsi="新細明體"/>
                <w:color w:val="000000" w:themeColor="text1"/>
                <w:kern w:val="0"/>
                <w:sz w:val="18"/>
              </w:rPr>
            </w:pPr>
            <w:r w:rsidRPr="005F6152">
              <w:rPr>
                <w:rFonts w:ascii="新細明體" w:hAnsi="新細明體"/>
                <w:b/>
                <w:color w:val="000000" w:themeColor="text1"/>
                <w:kern w:val="0"/>
                <w:sz w:val="18"/>
              </w:rPr>
              <w:t>47.70</w:t>
            </w:r>
          </w:p>
        </w:tc>
      </w:tr>
    </w:tbl>
    <w:p w14:paraId="1FAACFDF" w14:textId="77777777" w:rsidR="00343C72" w:rsidRPr="00A33A25" w:rsidRDefault="00343C72" w:rsidP="00343C72">
      <w:pPr>
        <w:tabs>
          <w:tab w:val="center" w:pos="4800"/>
        </w:tabs>
        <w:snapToGrid w:val="0"/>
        <w:ind w:firstLineChars="0" w:firstLine="0"/>
        <w:rPr>
          <w:sz w:val="18"/>
          <w:szCs w:val="18"/>
        </w:rPr>
      </w:pPr>
      <w:proofErr w:type="gramStart"/>
      <w:r w:rsidRPr="00A33A25">
        <w:rPr>
          <w:rFonts w:hint="eastAsia"/>
          <w:sz w:val="18"/>
          <w:szCs w:val="18"/>
        </w:rPr>
        <w:t>註</w:t>
      </w:r>
      <w:proofErr w:type="gramEnd"/>
      <w:r w:rsidRPr="00A33A25">
        <w:rPr>
          <w:rFonts w:hint="eastAsia"/>
          <w:sz w:val="18"/>
          <w:szCs w:val="18"/>
        </w:rPr>
        <w:t>：</w:t>
      </w:r>
      <w:r w:rsidRPr="00A33A25">
        <w:rPr>
          <w:sz w:val="18"/>
          <w:szCs w:val="18"/>
        </w:rPr>
        <w:t>1.信託代理與保證資產（負債），109年底及108年底各有274,168,900元及274,349,610元。</w:t>
      </w:r>
    </w:p>
    <w:p w14:paraId="76F571A1" w14:textId="77777777" w:rsidR="00343C72" w:rsidRPr="00A33A25" w:rsidRDefault="00343C72" w:rsidP="004425BD">
      <w:pPr>
        <w:tabs>
          <w:tab w:val="center" w:pos="4800"/>
        </w:tabs>
        <w:snapToGrid w:val="0"/>
        <w:ind w:leftChars="155" w:left="552" w:hangingChars="100" w:hanging="180"/>
        <w:rPr>
          <w:sz w:val="18"/>
          <w:szCs w:val="18"/>
        </w:rPr>
      </w:pPr>
      <w:r w:rsidRPr="00A33A25">
        <w:rPr>
          <w:sz w:val="18"/>
          <w:szCs w:val="18"/>
        </w:rPr>
        <w:t>2.109年底因擔保、保證或契約可能造成未來會計年度支出事項（包括或有負債）為1,621,753,257元，係該基金依行政院函示，提撥專款供財團法人中小企業信用保證基金代辦對非中小企業貸款保證。</w:t>
      </w:r>
    </w:p>
    <w:p w14:paraId="4115229A" w14:textId="77777777" w:rsidR="00343C72" w:rsidRPr="0001579B" w:rsidRDefault="00343C72" w:rsidP="004425BD">
      <w:pPr>
        <w:tabs>
          <w:tab w:val="center" w:pos="4800"/>
        </w:tabs>
        <w:snapToGrid w:val="0"/>
        <w:ind w:leftChars="155" w:left="530" w:hangingChars="88" w:hanging="158"/>
        <w:rPr>
          <w:sz w:val="20"/>
        </w:rPr>
      </w:pPr>
      <w:r w:rsidRPr="00A33A25">
        <w:rPr>
          <w:rFonts w:hint="eastAsia"/>
          <w:sz w:val="18"/>
          <w:szCs w:val="18"/>
        </w:rPr>
        <w:t>3.本表各項數字因採四捨五入方式計算，細項數字之和與合計數或有差異。</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343C72" w:rsidRPr="00BA23FE" w14:paraId="6F16D55B" w14:textId="77777777" w:rsidTr="004774B8">
        <w:trPr>
          <w:tblHeader/>
        </w:trPr>
        <w:tc>
          <w:tcPr>
            <w:tcW w:w="9960" w:type="dxa"/>
            <w:gridSpan w:val="7"/>
            <w:tcBorders>
              <w:bottom w:val="single" w:sz="8" w:space="0" w:color="auto"/>
            </w:tcBorders>
          </w:tcPr>
          <w:p w14:paraId="5F138393" w14:textId="6EA0A9A5" w:rsidR="00343C72" w:rsidRPr="00BA23FE" w:rsidRDefault="00343C72" w:rsidP="003716BA">
            <w:pPr>
              <w:snapToGrid w:val="0"/>
              <w:ind w:firstLineChars="0" w:firstLine="0"/>
              <w:jc w:val="center"/>
              <w:rPr>
                <w:b/>
                <w:color w:val="000000" w:themeColor="text1"/>
                <w:sz w:val="32"/>
              </w:rPr>
            </w:pPr>
            <w:r w:rsidRPr="00B34A1D">
              <w:rPr>
                <w:rFonts w:hint="eastAsia"/>
                <w:b/>
                <w:color w:val="000000" w:themeColor="text1"/>
                <w:sz w:val="32"/>
                <w:u w:val="single"/>
              </w:rPr>
              <w:lastRenderedPageBreak/>
              <w:t xml:space="preserve">　</w:t>
            </w:r>
            <w:r w:rsidRPr="00B34A1D">
              <w:rPr>
                <w:b/>
                <w:color w:val="000000" w:themeColor="text1"/>
                <w:sz w:val="32"/>
                <w:u w:val="single"/>
              </w:rPr>
              <w:t>行政院國家發展基金</w:t>
            </w:r>
            <w:r w:rsidRPr="00B34A1D">
              <w:rPr>
                <w:rFonts w:hint="eastAsia"/>
                <w:b/>
                <w:color w:val="000000" w:themeColor="text1"/>
                <w:sz w:val="32"/>
                <w:u w:val="single"/>
              </w:rPr>
              <w:t xml:space="preserve">餘絀審定後平衡表　</w:t>
            </w:r>
            <w:r w:rsidRPr="009D676F">
              <w:rPr>
                <w:rStyle w:val="a7"/>
                <w:color w:val="000000" w:themeColor="text1"/>
                <w:sz w:val="32"/>
                <w:szCs w:val="32"/>
              </w:rPr>
              <w:fldChar w:fldCharType="begin"/>
            </w:r>
            <w:r w:rsidRPr="009D676F">
              <w:rPr>
                <w:rStyle w:val="a7"/>
                <w:color w:val="000000" w:themeColor="text1"/>
                <w:sz w:val="32"/>
                <w:szCs w:val="32"/>
              </w:rPr>
              <w:instrText xml:space="preserve"> IF </w:instrText>
            </w:r>
            <w:r w:rsidRPr="009D676F">
              <w:rPr>
                <w:rStyle w:val="a7"/>
                <w:color w:val="000000" w:themeColor="text1"/>
                <w:sz w:val="32"/>
                <w:szCs w:val="32"/>
              </w:rPr>
              <w:fldChar w:fldCharType="begin"/>
            </w:r>
            <w:r w:rsidRPr="009D676F">
              <w:rPr>
                <w:rStyle w:val="a7"/>
                <w:color w:val="000000" w:themeColor="text1"/>
                <w:sz w:val="32"/>
                <w:szCs w:val="32"/>
              </w:rPr>
              <w:instrText xml:space="preserve"> PAGE </w:instrText>
            </w:r>
            <w:r w:rsidRPr="009D676F">
              <w:rPr>
                <w:rStyle w:val="a7"/>
                <w:color w:val="000000" w:themeColor="text1"/>
                <w:sz w:val="32"/>
                <w:szCs w:val="32"/>
              </w:rPr>
              <w:fldChar w:fldCharType="separate"/>
            </w:r>
            <w:r w:rsidR="007449DD">
              <w:rPr>
                <w:rStyle w:val="a7"/>
                <w:noProof/>
                <w:color w:val="000000" w:themeColor="text1"/>
                <w:sz w:val="32"/>
                <w:szCs w:val="32"/>
              </w:rPr>
              <w:instrText>10</w:instrText>
            </w:r>
            <w:r w:rsidRPr="009D676F">
              <w:rPr>
                <w:rStyle w:val="a7"/>
                <w:color w:val="000000" w:themeColor="text1"/>
                <w:sz w:val="32"/>
                <w:szCs w:val="32"/>
              </w:rPr>
              <w:fldChar w:fldCharType="end"/>
            </w:r>
            <w:r w:rsidRPr="009D676F">
              <w:rPr>
                <w:rStyle w:val="a7"/>
                <w:rFonts w:hint="eastAsia"/>
                <w:color w:val="000000" w:themeColor="text1"/>
                <w:sz w:val="32"/>
                <w:szCs w:val="32"/>
              </w:rPr>
              <w:instrText xml:space="preserve"> = 1 </w:instrText>
            </w:r>
            <w:r w:rsidRPr="009D676F">
              <w:rPr>
                <w:rStyle w:val="a7"/>
                <w:color w:val="000000" w:themeColor="text1"/>
                <w:sz w:val="32"/>
                <w:szCs w:val="32"/>
              </w:rPr>
              <w:instrText>""</w:instrText>
            </w:r>
            <w:r w:rsidRPr="009D676F">
              <w:rPr>
                <w:rStyle w:val="a7"/>
                <w:rFonts w:hint="eastAsia"/>
                <w:color w:val="000000" w:themeColor="text1"/>
                <w:sz w:val="32"/>
                <w:szCs w:val="32"/>
              </w:rPr>
              <w:instrText xml:space="preserve"> "</w:instrText>
            </w:r>
            <w:r w:rsidRPr="009D676F">
              <w:rPr>
                <w:rFonts w:hint="eastAsia"/>
                <w:color w:val="000000" w:themeColor="text1"/>
                <w:sz w:val="32"/>
                <w:szCs w:val="32"/>
              </w:rPr>
              <w:instrText>(續)"</w:instrText>
            </w:r>
            <w:r w:rsidRPr="009D676F">
              <w:rPr>
                <w:rStyle w:val="a7"/>
                <w:color w:val="000000" w:themeColor="text1"/>
                <w:sz w:val="32"/>
                <w:szCs w:val="32"/>
              </w:rPr>
              <w:fldChar w:fldCharType="separate"/>
            </w:r>
            <w:r w:rsidR="007449DD" w:rsidRPr="009D676F">
              <w:rPr>
                <w:rFonts w:hint="eastAsia"/>
                <w:noProof/>
                <w:color w:val="000000" w:themeColor="text1"/>
                <w:sz w:val="32"/>
                <w:szCs w:val="32"/>
              </w:rPr>
              <w:t>(續)</w:t>
            </w:r>
            <w:r w:rsidRPr="009D676F">
              <w:rPr>
                <w:rStyle w:val="a7"/>
                <w:color w:val="000000" w:themeColor="text1"/>
                <w:sz w:val="32"/>
                <w:szCs w:val="32"/>
              </w:rPr>
              <w:fldChar w:fldCharType="end"/>
            </w:r>
          </w:p>
          <w:p w14:paraId="0AAB7792" w14:textId="77777777" w:rsidR="00343C72" w:rsidRPr="00BA23FE" w:rsidRDefault="00343C72" w:rsidP="00CD6DB5">
            <w:pPr>
              <w:tabs>
                <w:tab w:val="left" w:pos="3234"/>
                <w:tab w:val="left" w:pos="8469"/>
              </w:tabs>
              <w:snapToGrid w:val="0"/>
              <w:ind w:rightChars="-4" w:right="-10" w:firstLineChars="0" w:firstLine="0"/>
              <w:rPr>
                <w:b/>
                <w:color w:val="000000" w:themeColor="text1"/>
                <w:sz w:val="32"/>
              </w:rPr>
            </w:pPr>
            <w:r w:rsidRPr="00BA23FE">
              <w:rPr>
                <w:color w:val="000000" w:themeColor="text1"/>
                <w:spacing w:val="60"/>
              </w:rPr>
              <w:tab/>
            </w:r>
            <w:r w:rsidRPr="00BA23FE">
              <w:rPr>
                <w:rFonts w:hint="eastAsia"/>
                <w:color w:val="000000" w:themeColor="text1"/>
              </w:rPr>
              <w:t>中華民國</w:t>
            </w:r>
            <w:r w:rsidRPr="00BA23FE">
              <w:rPr>
                <w:color w:val="000000" w:themeColor="text1"/>
              </w:rPr>
              <w:t>109</w:t>
            </w:r>
            <w:r w:rsidRPr="00BA23FE">
              <w:rPr>
                <w:rFonts w:hint="eastAsia"/>
                <w:color w:val="000000" w:themeColor="text1"/>
              </w:rPr>
              <w:t>年12月31日</w:t>
            </w:r>
            <w:r w:rsidRPr="00BA23FE">
              <w:rPr>
                <w:rFonts w:hint="eastAsia"/>
                <w:color w:val="000000" w:themeColor="text1"/>
              </w:rPr>
              <w:tab/>
            </w:r>
            <w:bookmarkStart w:id="2" w:name="_GoBack"/>
            <w:bookmarkEnd w:id="2"/>
            <w:r w:rsidRPr="00BA23FE">
              <w:rPr>
                <w:rFonts w:hint="eastAsia"/>
                <w:color w:val="000000" w:themeColor="text1"/>
                <w:spacing w:val="-20"/>
                <w:kern w:val="0"/>
              </w:rPr>
              <w:t>單位：新臺幣元</w:t>
            </w:r>
          </w:p>
        </w:tc>
      </w:tr>
      <w:tr w:rsidR="00343C72" w:rsidRPr="00BA23FE" w14:paraId="14BF64EA" w14:textId="77777777" w:rsidTr="003716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5A040289" w14:textId="77777777" w:rsidR="00343C72" w:rsidRPr="00BA23FE" w:rsidRDefault="00343C72" w:rsidP="003716BA">
            <w:pPr>
              <w:ind w:leftChars="-2" w:left="-5" w:right="113" w:firstLineChars="7" w:firstLine="17"/>
              <w:jc w:val="distribute"/>
              <w:rPr>
                <w:color w:val="000000" w:themeColor="text1"/>
              </w:rPr>
            </w:pPr>
            <w:r w:rsidRPr="00BA23FE">
              <w:rPr>
                <w:rFonts w:hint="eastAsia"/>
                <w:color w:val="000000" w:themeColor="text1"/>
              </w:rPr>
              <w:t>科目</w:t>
            </w:r>
          </w:p>
        </w:tc>
        <w:tc>
          <w:tcPr>
            <w:tcW w:w="2436" w:type="dxa"/>
            <w:gridSpan w:val="2"/>
            <w:tcBorders>
              <w:top w:val="single" w:sz="8" w:space="0" w:color="auto"/>
              <w:bottom w:val="nil"/>
            </w:tcBorders>
            <w:vAlign w:val="center"/>
          </w:tcPr>
          <w:p w14:paraId="66E232FC" w14:textId="77777777" w:rsidR="00343C72" w:rsidRPr="00BA23FE" w:rsidRDefault="00343C72" w:rsidP="004774B8">
            <w:pPr>
              <w:ind w:left="70" w:right="42" w:firstLineChars="0" w:firstLine="0"/>
              <w:jc w:val="distribute"/>
              <w:rPr>
                <w:color w:val="000000" w:themeColor="text1"/>
                <w:spacing w:val="-20"/>
              </w:rPr>
            </w:pPr>
            <w:r w:rsidRPr="00BA23FE">
              <w:rPr>
                <w:color w:val="000000" w:themeColor="text1"/>
              </w:rPr>
              <w:t>109</w:t>
            </w:r>
            <w:r w:rsidRPr="00BA23FE">
              <w:rPr>
                <w:rFonts w:hint="eastAsia"/>
                <w:color w:val="000000" w:themeColor="text1"/>
                <w:spacing w:val="-20"/>
              </w:rPr>
              <w:t>年12月31日</w:t>
            </w:r>
          </w:p>
        </w:tc>
        <w:tc>
          <w:tcPr>
            <w:tcW w:w="2436" w:type="dxa"/>
            <w:gridSpan w:val="2"/>
            <w:tcBorders>
              <w:top w:val="single" w:sz="8" w:space="0" w:color="auto"/>
              <w:bottom w:val="nil"/>
            </w:tcBorders>
            <w:vAlign w:val="center"/>
          </w:tcPr>
          <w:p w14:paraId="0ECAD8FF" w14:textId="77777777" w:rsidR="00343C72" w:rsidRPr="00BA23FE" w:rsidRDefault="00343C72" w:rsidP="004774B8">
            <w:pPr>
              <w:ind w:left="1" w:right="42" w:firstLineChars="0" w:firstLine="0"/>
              <w:jc w:val="distribute"/>
              <w:rPr>
                <w:color w:val="000000" w:themeColor="text1"/>
                <w:spacing w:val="-20"/>
              </w:rPr>
            </w:pPr>
            <w:r w:rsidRPr="00BA23FE">
              <w:rPr>
                <w:color w:val="000000" w:themeColor="text1"/>
              </w:rPr>
              <w:t>108</w:t>
            </w:r>
            <w:r w:rsidRPr="00BA23FE">
              <w:rPr>
                <w:rFonts w:hint="eastAsia"/>
                <w:color w:val="000000" w:themeColor="text1"/>
                <w:spacing w:val="-20"/>
              </w:rPr>
              <w:t>年12月31日</w:t>
            </w:r>
          </w:p>
        </w:tc>
        <w:tc>
          <w:tcPr>
            <w:tcW w:w="2065" w:type="dxa"/>
            <w:gridSpan w:val="2"/>
            <w:tcBorders>
              <w:top w:val="single" w:sz="8" w:space="0" w:color="auto"/>
              <w:bottom w:val="nil"/>
              <w:right w:val="nil"/>
            </w:tcBorders>
            <w:vAlign w:val="center"/>
          </w:tcPr>
          <w:p w14:paraId="16F3743F" w14:textId="77777777" w:rsidR="00343C72" w:rsidRPr="00BA23FE" w:rsidRDefault="00343C72" w:rsidP="004774B8">
            <w:pPr>
              <w:spacing w:line="240" w:lineRule="exact"/>
              <w:ind w:firstLineChars="0" w:firstLine="0"/>
              <w:jc w:val="distribute"/>
              <w:rPr>
                <w:color w:val="000000" w:themeColor="text1"/>
              </w:rPr>
            </w:pPr>
            <w:r w:rsidRPr="00BA23FE">
              <w:rPr>
                <w:rFonts w:hint="eastAsia"/>
                <w:color w:val="000000" w:themeColor="text1"/>
              </w:rPr>
              <w:t>比較增減</w:t>
            </w:r>
          </w:p>
        </w:tc>
      </w:tr>
      <w:tr w:rsidR="00343C72" w:rsidRPr="00BA23FE" w14:paraId="0CFCBFF7" w14:textId="77777777" w:rsidTr="004774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D8F1830" w14:textId="77777777" w:rsidR="00343C72" w:rsidRPr="00BA23FE" w:rsidRDefault="00343C72" w:rsidP="004774B8">
            <w:pPr>
              <w:ind w:left="113" w:right="113" w:firstLineChars="0" w:firstLine="0"/>
              <w:jc w:val="distribute"/>
              <w:rPr>
                <w:color w:val="000000" w:themeColor="text1"/>
              </w:rPr>
            </w:pPr>
          </w:p>
        </w:tc>
        <w:tc>
          <w:tcPr>
            <w:tcW w:w="1779" w:type="dxa"/>
            <w:tcBorders>
              <w:bottom w:val="single" w:sz="8" w:space="0" w:color="auto"/>
            </w:tcBorders>
            <w:vAlign w:val="center"/>
          </w:tcPr>
          <w:p w14:paraId="459F9F3C" w14:textId="77777777" w:rsidR="00343C72" w:rsidRPr="00BA23FE" w:rsidRDefault="00343C72" w:rsidP="004774B8">
            <w:pPr>
              <w:ind w:left="113" w:right="113" w:firstLineChars="0" w:firstLine="0"/>
              <w:jc w:val="distribute"/>
              <w:rPr>
                <w:color w:val="000000" w:themeColor="text1"/>
              </w:rPr>
            </w:pPr>
            <w:r w:rsidRPr="00BA23FE">
              <w:rPr>
                <w:rFonts w:hint="eastAsia"/>
                <w:color w:val="000000" w:themeColor="text1"/>
              </w:rPr>
              <w:t>金額</w:t>
            </w:r>
          </w:p>
        </w:tc>
        <w:tc>
          <w:tcPr>
            <w:tcW w:w="657" w:type="dxa"/>
            <w:tcBorders>
              <w:bottom w:val="single" w:sz="8" w:space="0" w:color="auto"/>
            </w:tcBorders>
            <w:vAlign w:val="center"/>
          </w:tcPr>
          <w:p w14:paraId="17ACAAAC" w14:textId="77777777" w:rsidR="00343C72" w:rsidRPr="00BA23FE" w:rsidRDefault="00343C72" w:rsidP="004774B8">
            <w:pPr>
              <w:ind w:left="113" w:right="113" w:firstLineChars="0" w:firstLine="0"/>
              <w:jc w:val="distribute"/>
              <w:rPr>
                <w:color w:val="000000" w:themeColor="text1"/>
              </w:rPr>
            </w:pPr>
            <w:r w:rsidRPr="00BA23FE">
              <w:rPr>
                <w:rFonts w:hint="eastAsia"/>
                <w:color w:val="000000" w:themeColor="text1"/>
              </w:rPr>
              <w:t>％</w:t>
            </w:r>
          </w:p>
        </w:tc>
        <w:tc>
          <w:tcPr>
            <w:tcW w:w="1764" w:type="dxa"/>
            <w:tcBorders>
              <w:bottom w:val="single" w:sz="8" w:space="0" w:color="auto"/>
            </w:tcBorders>
            <w:vAlign w:val="center"/>
          </w:tcPr>
          <w:p w14:paraId="561C5536" w14:textId="77777777" w:rsidR="00343C72" w:rsidRPr="00BA23FE" w:rsidRDefault="00343C72" w:rsidP="004774B8">
            <w:pPr>
              <w:ind w:left="113" w:right="113" w:firstLineChars="0" w:firstLine="0"/>
              <w:jc w:val="distribute"/>
              <w:rPr>
                <w:color w:val="000000" w:themeColor="text1"/>
              </w:rPr>
            </w:pPr>
            <w:r w:rsidRPr="00BA23FE">
              <w:rPr>
                <w:rFonts w:hint="eastAsia"/>
                <w:color w:val="000000" w:themeColor="text1"/>
              </w:rPr>
              <w:t>金額</w:t>
            </w:r>
          </w:p>
        </w:tc>
        <w:tc>
          <w:tcPr>
            <w:tcW w:w="672" w:type="dxa"/>
            <w:tcBorders>
              <w:bottom w:val="single" w:sz="8" w:space="0" w:color="auto"/>
            </w:tcBorders>
            <w:vAlign w:val="center"/>
          </w:tcPr>
          <w:p w14:paraId="17FDD275" w14:textId="77777777" w:rsidR="00343C72" w:rsidRPr="00BA23FE" w:rsidRDefault="00343C72" w:rsidP="004774B8">
            <w:pPr>
              <w:ind w:left="113" w:right="113" w:firstLineChars="0" w:firstLine="0"/>
              <w:jc w:val="distribute"/>
              <w:rPr>
                <w:color w:val="000000" w:themeColor="text1"/>
              </w:rPr>
            </w:pPr>
            <w:r w:rsidRPr="00BA23FE">
              <w:rPr>
                <w:rFonts w:hint="eastAsia"/>
                <w:color w:val="000000" w:themeColor="text1"/>
              </w:rPr>
              <w:t>％</w:t>
            </w:r>
          </w:p>
        </w:tc>
        <w:tc>
          <w:tcPr>
            <w:tcW w:w="1414" w:type="dxa"/>
            <w:tcBorders>
              <w:bottom w:val="single" w:sz="8" w:space="0" w:color="auto"/>
            </w:tcBorders>
            <w:vAlign w:val="center"/>
          </w:tcPr>
          <w:p w14:paraId="7F7FA42C" w14:textId="77777777" w:rsidR="00343C72" w:rsidRPr="00BA23FE" w:rsidRDefault="00343C72" w:rsidP="003716BA">
            <w:pPr>
              <w:ind w:left="42" w:right="113" w:firstLineChars="0" w:firstLine="0"/>
              <w:jc w:val="distribute"/>
              <w:rPr>
                <w:color w:val="000000" w:themeColor="text1"/>
              </w:rPr>
            </w:pPr>
            <w:r w:rsidRPr="00BA23FE">
              <w:rPr>
                <w:rFonts w:hint="eastAsia"/>
                <w:color w:val="000000" w:themeColor="text1"/>
              </w:rPr>
              <w:t>金額</w:t>
            </w:r>
          </w:p>
        </w:tc>
        <w:tc>
          <w:tcPr>
            <w:tcW w:w="651" w:type="dxa"/>
            <w:tcBorders>
              <w:bottom w:val="single" w:sz="8" w:space="0" w:color="auto"/>
              <w:right w:val="nil"/>
            </w:tcBorders>
            <w:vAlign w:val="center"/>
          </w:tcPr>
          <w:p w14:paraId="5ECA2BBC" w14:textId="77777777" w:rsidR="00343C72" w:rsidRPr="00BA23FE" w:rsidRDefault="00343C72" w:rsidP="004774B8">
            <w:pPr>
              <w:ind w:left="113" w:right="113" w:firstLineChars="0" w:firstLine="0"/>
              <w:jc w:val="distribute"/>
              <w:rPr>
                <w:color w:val="000000" w:themeColor="text1"/>
              </w:rPr>
            </w:pPr>
            <w:r w:rsidRPr="00BA23FE">
              <w:rPr>
                <w:rFonts w:hint="eastAsia"/>
                <w:color w:val="000000" w:themeColor="text1"/>
              </w:rPr>
              <w:t>％</w:t>
            </w:r>
          </w:p>
        </w:tc>
      </w:tr>
      <w:tr w:rsidR="00343C72" w:rsidRPr="00BA23FE" w14:paraId="7C58830E"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575D1316" w14:textId="77777777" w:rsidR="00343C72" w:rsidRPr="00BA23FE" w:rsidRDefault="00343C72" w:rsidP="004774B8">
            <w:pPr>
              <w:ind w:firstLineChars="0" w:firstLine="0"/>
              <w:jc w:val="distribute"/>
              <w:rPr>
                <w:color w:val="000000" w:themeColor="text1"/>
                <w:spacing w:val="-6"/>
                <w:kern w:val="0"/>
                <w:sz w:val="22"/>
              </w:rPr>
            </w:pPr>
            <w:r w:rsidRPr="00BA23FE">
              <w:rPr>
                <w:b/>
                <w:color w:val="000000" w:themeColor="text1"/>
                <w:spacing w:val="-6"/>
                <w:kern w:val="0"/>
              </w:rPr>
              <w:t>負債</w:t>
            </w:r>
          </w:p>
        </w:tc>
        <w:tc>
          <w:tcPr>
            <w:tcW w:w="1779" w:type="dxa"/>
            <w:tcBorders>
              <w:top w:val="nil"/>
              <w:bottom w:val="nil"/>
            </w:tcBorders>
            <w:vAlign w:val="center"/>
          </w:tcPr>
          <w:p w14:paraId="28B2213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695,278,590</w:t>
            </w:r>
          </w:p>
        </w:tc>
        <w:tc>
          <w:tcPr>
            <w:tcW w:w="657" w:type="dxa"/>
            <w:tcBorders>
              <w:top w:val="nil"/>
              <w:bottom w:val="nil"/>
            </w:tcBorders>
            <w:vAlign w:val="center"/>
          </w:tcPr>
          <w:p w14:paraId="54B0F5E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0.06</w:t>
            </w:r>
          </w:p>
        </w:tc>
        <w:tc>
          <w:tcPr>
            <w:tcW w:w="1764" w:type="dxa"/>
            <w:tcBorders>
              <w:top w:val="nil"/>
              <w:bottom w:val="nil"/>
            </w:tcBorders>
            <w:vAlign w:val="center"/>
          </w:tcPr>
          <w:p w14:paraId="23D5636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619,468,632</w:t>
            </w:r>
          </w:p>
        </w:tc>
        <w:tc>
          <w:tcPr>
            <w:tcW w:w="672" w:type="dxa"/>
            <w:tcBorders>
              <w:top w:val="nil"/>
              <w:bottom w:val="nil"/>
            </w:tcBorders>
            <w:vAlign w:val="center"/>
          </w:tcPr>
          <w:p w14:paraId="4C521AEA"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0.08</w:t>
            </w:r>
          </w:p>
        </w:tc>
        <w:tc>
          <w:tcPr>
            <w:tcW w:w="1414" w:type="dxa"/>
            <w:tcBorders>
              <w:top w:val="nil"/>
              <w:bottom w:val="nil"/>
            </w:tcBorders>
            <w:vAlign w:val="center"/>
          </w:tcPr>
          <w:p w14:paraId="04DF4FF7"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b/>
                <w:noProof/>
                <w:color w:val="000000" w:themeColor="text1"/>
                <w:sz w:val="18"/>
              </w:rPr>
              <w:t>75,809,958</w:t>
            </w:r>
          </w:p>
        </w:tc>
        <w:tc>
          <w:tcPr>
            <w:tcW w:w="651" w:type="dxa"/>
            <w:tcBorders>
              <w:top w:val="nil"/>
              <w:bottom w:val="nil"/>
              <w:right w:val="nil"/>
            </w:tcBorders>
            <w:vAlign w:val="center"/>
          </w:tcPr>
          <w:p w14:paraId="060B58C0"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b/>
                <w:color w:val="000000" w:themeColor="text1"/>
                <w:kern w:val="0"/>
                <w:sz w:val="18"/>
              </w:rPr>
              <w:t>12.24</w:t>
            </w:r>
          </w:p>
        </w:tc>
      </w:tr>
      <w:tr w:rsidR="00343C72" w:rsidRPr="00BA23FE" w14:paraId="4E06DDFC"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6AA8B0F6"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流動負債</w:t>
            </w:r>
          </w:p>
        </w:tc>
        <w:tc>
          <w:tcPr>
            <w:tcW w:w="1779" w:type="dxa"/>
            <w:tcBorders>
              <w:top w:val="nil"/>
              <w:bottom w:val="nil"/>
            </w:tcBorders>
            <w:vAlign w:val="center"/>
          </w:tcPr>
          <w:p w14:paraId="6499B76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359,710,969</w:t>
            </w:r>
          </w:p>
        </w:tc>
        <w:tc>
          <w:tcPr>
            <w:tcW w:w="657" w:type="dxa"/>
            <w:tcBorders>
              <w:top w:val="nil"/>
              <w:bottom w:val="nil"/>
            </w:tcBorders>
            <w:vAlign w:val="center"/>
          </w:tcPr>
          <w:p w14:paraId="781D51FD"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0.03</w:t>
            </w:r>
          </w:p>
        </w:tc>
        <w:tc>
          <w:tcPr>
            <w:tcW w:w="1764" w:type="dxa"/>
            <w:tcBorders>
              <w:top w:val="nil"/>
              <w:bottom w:val="nil"/>
            </w:tcBorders>
            <w:vAlign w:val="center"/>
          </w:tcPr>
          <w:p w14:paraId="17DF4EE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395,812,656</w:t>
            </w:r>
          </w:p>
        </w:tc>
        <w:tc>
          <w:tcPr>
            <w:tcW w:w="672" w:type="dxa"/>
            <w:tcBorders>
              <w:top w:val="nil"/>
              <w:bottom w:val="nil"/>
            </w:tcBorders>
            <w:vAlign w:val="center"/>
          </w:tcPr>
          <w:p w14:paraId="6CE19381"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0.05</w:t>
            </w:r>
          </w:p>
        </w:tc>
        <w:tc>
          <w:tcPr>
            <w:tcW w:w="1414" w:type="dxa"/>
            <w:tcBorders>
              <w:top w:val="nil"/>
              <w:bottom w:val="nil"/>
            </w:tcBorders>
            <w:vAlign w:val="center"/>
          </w:tcPr>
          <w:p w14:paraId="24E4BB8B"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- 36,101,687</w:t>
            </w:r>
          </w:p>
        </w:tc>
        <w:tc>
          <w:tcPr>
            <w:tcW w:w="651" w:type="dxa"/>
            <w:tcBorders>
              <w:top w:val="nil"/>
              <w:bottom w:val="nil"/>
              <w:right w:val="nil"/>
            </w:tcBorders>
            <w:vAlign w:val="center"/>
          </w:tcPr>
          <w:p w14:paraId="75FB8AC0"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- 9.12</w:t>
            </w:r>
          </w:p>
        </w:tc>
      </w:tr>
      <w:tr w:rsidR="00343C72" w:rsidRPr="00BA23FE" w14:paraId="02950181"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787EFEA9"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應付款項</w:t>
            </w:r>
          </w:p>
        </w:tc>
        <w:tc>
          <w:tcPr>
            <w:tcW w:w="1779" w:type="dxa"/>
            <w:tcBorders>
              <w:top w:val="nil"/>
              <w:bottom w:val="nil"/>
            </w:tcBorders>
            <w:vAlign w:val="center"/>
          </w:tcPr>
          <w:p w14:paraId="3AFC8BBC"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357,687,430</w:t>
            </w:r>
          </w:p>
        </w:tc>
        <w:tc>
          <w:tcPr>
            <w:tcW w:w="657" w:type="dxa"/>
            <w:tcBorders>
              <w:top w:val="nil"/>
              <w:bottom w:val="nil"/>
            </w:tcBorders>
            <w:vAlign w:val="center"/>
          </w:tcPr>
          <w:p w14:paraId="05898C55"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0.03</w:t>
            </w:r>
          </w:p>
        </w:tc>
        <w:tc>
          <w:tcPr>
            <w:tcW w:w="1764" w:type="dxa"/>
            <w:tcBorders>
              <w:top w:val="nil"/>
              <w:bottom w:val="nil"/>
            </w:tcBorders>
            <w:vAlign w:val="center"/>
          </w:tcPr>
          <w:p w14:paraId="08D954FA"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393,336,630</w:t>
            </w:r>
          </w:p>
        </w:tc>
        <w:tc>
          <w:tcPr>
            <w:tcW w:w="672" w:type="dxa"/>
            <w:tcBorders>
              <w:top w:val="nil"/>
              <w:bottom w:val="nil"/>
            </w:tcBorders>
            <w:vAlign w:val="center"/>
          </w:tcPr>
          <w:p w14:paraId="149DA1DC"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0.05</w:t>
            </w:r>
          </w:p>
        </w:tc>
        <w:tc>
          <w:tcPr>
            <w:tcW w:w="1414" w:type="dxa"/>
            <w:tcBorders>
              <w:top w:val="nil"/>
              <w:bottom w:val="nil"/>
            </w:tcBorders>
            <w:vAlign w:val="center"/>
          </w:tcPr>
          <w:p w14:paraId="7E5740BF"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- 35,649,200</w:t>
            </w:r>
          </w:p>
        </w:tc>
        <w:tc>
          <w:tcPr>
            <w:tcW w:w="651" w:type="dxa"/>
            <w:tcBorders>
              <w:top w:val="nil"/>
              <w:bottom w:val="nil"/>
              <w:right w:val="nil"/>
            </w:tcBorders>
            <w:vAlign w:val="center"/>
          </w:tcPr>
          <w:p w14:paraId="745BD8B1"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- 9.06</w:t>
            </w:r>
          </w:p>
        </w:tc>
      </w:tr>
      <w:tr w:rsidR="00343C72" w:rsidRPr="00BA23FE" w14:paraId="4A8D5C9D"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29676770"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預收款項</w:t>
            </w:r>
          </w:p>
        </w:tc>
        <w:tc>
          <w:tcPr>
            <w:tcW w:w="1779" w:type="dxa"/>
            <w:tcBorders>
              <w:top w:val="nil"/>
              <w:bottom w:val="nil"/>
            </w:tcBorders>
            <w:vAlign w:val="center"/>
          </w:tcPr>
          <w:p w14:paraId="7EF808A8"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2,023,539</w:t>
            </w:r>
          </w:p>
        </w:tc>
        <w:tc>
          <w:tcPr>
            <w:tcW w:w="657" w:type="dxa"/>
            <w:tcBorders>
              <w:top w:val="nil"/>
              <w:bottom w:val="nil"/>
            </w:tcBorders>
            <w:vAlign w:val="center"/>
          </w:tcPr>
          <w:p w14:paraId="0C710521"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0.00</w:t>
            </w:r>
          </w:p>
        </w:tc>
        <w:tc>
          <w:tcPr>
            <w:tcW w:w="1764" w:type="dxa"/>
            <w:tcBorders>
              <w:top w:val="nil"/>
              <w:bottom w:val="nil"/>
            </w:tcBorders>
            <w:vAlign w:val="center"/>
          </w:tcPr>
          <w:p w14:paraId="66DE6C46"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2,476,026</w:t>
            </w:r>
          </w:p>
        </w:tc>
        <w:tc>
          <w:tcPr>
            <w:tcW w:w="672" w:type="dxa"/>
            <w:tcBorders>
              <w:top w:val="nil"/>
              <w:bottom w:val="nil"/>
            </w:tcBorders>
            <w:vAlign w:val="center"/>
          </w:tcPr>
          <w:p w14:paraId="7DEC967D"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0.00</w:t>
            </w:r>
          </w:p>
        </w:tc>
        <w:tc>
          <w:tcPr>
            <w:tcW w:w="1414" w:type="dxa"/>
            <w:tcBorders>
              <w:top w:val="nil"/>
              <w:bottom w:val="nil"/>
            </w:tcBorders>
            <w:vAlign w:val="center"/>
          </w:tcPr>
          <w:p w14:paraId="78562A2D"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- 452,487</w:t>
            </w:r>
          </w:p>
        </w:tc>
        <w:tc>
          <w:tcPr>
            <w:tcW w:w="651" w:type="dxa"/>
            <w:tcBorders>
              <w:top w:val="nil"/>
              <w:bottom w:val="nil"/>
              <w:right w:val="nil"/>
            </w:tcBorders>
            <w:vAlign w:val="center"/>
          </w:tcPr>
          <w:p w14:paraId="1C9CE86D"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- 18.27</w:t>
            </w:r>
          </w:p>
        </w:tc>
      </w:tr>
      <w:tr w:rsidR="00343C72" w:rsidRPr="00BA23FE" w14:paraId="31D0063E"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2C26C3A9"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其他負債</w:t>
            </w:r>
          </w:p>
        </w:tc>
        <w:tc>
          <w:tcPr>
            <w:tcW w:w="1779" w:type="dxa"/>
            <w:tcBorders>
              <w:top w:val="nil"/>
              <w:bottom w:val="nil"/>
            </w:tcBorders>
            <w:vAlign w:val="center"/>
          </w:tcPr>
          <w:p w14:paraId="662CEEF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335,567,621</w:t>
            </w:r>
          </w:p>
        </w:tc>
        <w:tc>
          <w:tcPr>
            <w:tcW w:w="657" w:type="dxa"/>
            <w:tcBorders>
              <w:top w:val="nil"/>
              <w:bottom w:val="nil"/>
            </w:tcBorders>
            <w:vAlign w:val="center"/>
          </w:tcPr>
          <w:p w14:paraId="64D7E832"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0.03</w:t>
            </w:r>
          </w:p>
        </w:tc>
        <w:tc>
          <w:tcPr>
            <w:tcW w:w="1764" w:type="dxa"/>
            <w:tcBorders>
              <w:top w:val="nil"/>
              <w:bottom w:val="nil"/>
            </w:tcBorders>
            <w:vAlign w:val="center"/>
          </w:tcPr>
          <w:p w14:paraId="49F3B309"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223,655,976</w:t>
            </w:r>
          </w:p>
        </w:tc>
        <w:tc>
          <w:tcPr>
            <w:tcW w:w="672" w:type="dxa"/>
            <w:tcBorders>
              <w:top w:val="nil"/>
              <w:bottom w:val="nil"/>
            </w:tcBorders>
            <w:vAlign w:val="center"/>
          </w:tcPr>
          <w:p w14:paraId="2528373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0.03</w:t>
            </w:r>
          </w:p>
        </w:tc>
        <w:tc>
          <w:tcPr>
            <w:tcW w:w="1414" w:type="dxa"/>
            <w:tcBorders>
              <w:top w:val="nil"/>
              <w:bottom w:val="nil"/>
            </w:tcBorders>
            <w:vAlign w:val="center"/>
          </w:tcPr>
          <w:p w14:paraId="12D9FAE4"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111,911,645</w:t>
            </w:r>
          </w:p>
        </w:tc>
        <w:tc>
          <w:tcPr>
            <w:tcW w:w="651" w:type="dxa"/>
            <w:tcBorders>
              <w:top w:val="nil"/>
              <w:bottom w:val="nil"/>
              <w:right w:val="nil"/>
            </w:tcBorders>
            <w:vAlign w:val="center"/>
          </w:tcPr>
          <w:p w14:paraId="4F7AB71F"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50.04</w:t>
            </w:r>
          </w:p>
        </w:tc>
      </w:tr>
      <w:tr w:rsidR="00343C72" w:rsidRPr="00BA23FE" w14:paraId="40B06A06"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148C342B"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負債準備</w:t>
            </w:r>
          </w:p>
        </w:tc>
        <w:tc>
          <w:tcPr>
            <w:tcW w:w="1779" w:type="dxa"/>
            <w:tcBorders>
              <w:top w:val="nil"/>
              <w:bottom w:val="nil"/>
            </w:tcBorders>
            <w:vAlign w:val="center"/>
          </w:tcPr>
          <w:p w14:paraId="61BA1F9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222,977,289</w:t>
            </w:r>
          </w:p>
        </w:tc>
        <w:tc>
          <w:tcPr>
            <w:tcW w:w="657" w:type="dxa"/>
            <w:tcBorders>
              <w:top w:val="nil"/>
              <w:bottom w:val="nil"/>
            </w:tcBorders>
            <w:vAlign w:val="center"/>
          </w:tcPr>
          <w:p w14:paraId="3C5A2EF5"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0.02</w:t>
            </w:r>
          </w:p>
        </w:tc>
        <w:tc>
          <w:tcPr>
            <w:tcW w:w="1764" w:type="dxa"/>
            <w:tcBorders>
              <w:top w:val="nil"/>
              <w:bottom w:val="nil"/>
            </w:tcBorders>
            <w:vAlign w:val="center"/>
          </w:tcPr>
          <w:p w14:paraId="6AC83DB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125,245,557</w:t>
            </w:r>
          </w:p>
        </w:tc>
        <w:tc>
          <w:tcPr>
            <w:tcW w:w="672" w:type="dxa"/>
            <w:tcBorders>
              <w:top w:val="nil"/>
              <w:bottom w:val="nil"/>
            </w:tcBorders>
            <w:vAlign w:val="center"/>
          </w:tcPr>
          <w:p w14:paraId="1EF3EDEC"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0.02</w:t>
            </w:r>
          </w:p>
        </w:tc>
        <w:tc>
          <w:tcPr>
            <w:tcW w:w="1414" w:type="dxa"/>
            <w:tcBorders>
              <w:top w:val="nil"/>
              <w:bottom w:val="nil"/>
            </w:tcBorders>
            <w:vAlign w:val="center"/>
          </w:tcPr>
          <w:p w14:paraId="0EFB2DCF"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97,731,732</w:t>
            </w:r>
          </w:p>
        </w:tc>
        <w:tc>
          <w:tcPr>
            <w:tcW w:w="651" w:type="dxa"/>
            <w:tcBorders>
              <w:top w:val="nil"/>
              <w:bottom w:val="nil"/>
              <w:right w:val="nil"/>
            </w:tcBorders>
            <w:vAlign w:val="center"/>
          </w:tcPr>
          <w:p w14:paraId="55192515"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78.03</w:t>
            </w:r>
          </w:p>
        </w:tc>
      </w:tr>
      <w:tr w:rsidR="00343C72" w:rsidRPr="00BA23FE" w14:paraId="6E698D47"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4AE04863"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什項負債</w:t>
            </w:r>
          </w:p>
        </w:tc>
        <w:tc>
          <w:tcPr>
            <w:tcW w:w="1779" w:type="dxa"/>
            <w:tcBorders>
              <w:top w:val="nil"/>
              <w:bottom w:val="nil"/>
            </w:tcBorders>
            <w:vAlign w:val="center"/>
          </w:tcPr>
          <w:p w14:paraId="1945E08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112,590,332</w:t>
            </w:r>
          </w:p>
        </w:tc>
        <w:tc>
          <w:tcPr>
            <w:tcW w:w="657" w:type="dxa"/>
            <w:tcBorders>
              <w:top w:val="nil"/>
              <w:bottom w:val="nil"/>
            </w:tcBorders>
            <w:vAlign w:val="center"/>
          </w:tcPr>
          <w:p w14:paraId="28C23C82"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0.01</w:t>
            </w:r>
          </w:p>
        </w:tc>
        <w:tc>
          <w:tcPr>
            <w:tcW w:w="1764" w:type="dxa"/>
            <w:tcBorders>
              <w:top w:val="nil"/>
              <w:bottom w:val="nil"/>
            </w:tcBorders>
            <w:vAlign w:val="center"/>
          </w:tcPr>
          <w:p w14:paraId="3E980EEF"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98,410,419</w:t>
            </w:r>
          </w:p>
        </w:tc>
        <w:tc>
          <w:tcPr>
            <w:tcW w:w="672" w:type="dxa"/>
            <w:tcBorders>
              <w:top w:val="nil"/>
              <w:bottom w:val="nil"/>
            </w:tcBorders>
            <w:vAlign w:val="center"/>
          </w:tcPr>
          <w:p w14:paraId="6A81BA2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0.01</w:t>
            </w:r>
          </w:p>
        </w:tc>
        <w:tc>
          <w:tcPr>
            <w:tcW w:w="1414" w:type="dxa"/>
            <w:tcBorders>
              <w:top w:val="nil"/>
              <w:bottom w:val="nil"/>
            </w:tcBorders>
            <w:vAlign w:val="center"/>
          </w:tcPr>
          <w:p w14:paraId="0DCEF6AF"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14,179,913</w:t>
            </w:r>
          </w:p>
        </w:tc>
        <w:tc>
          <w:tcPr>
            <w:tcW w:w="651" w:type="dxa"/>
            <w:tcBorders>
              <w:top w:val="nil"/>
              <w:bottom w:val="nil"/>
              <w:right w:val="nil"/>
            </w:tcBorders>
            <w:vAlign w:val="center"/>
          </w:tcPr>
          <w:p w14:paraId="57DA57DD"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14.41</w:t>
            </w:r>
          </w:p>
        </w:tc>
      </w:tr>
      <w:tr w:rsidR="00343C72" w:rsidRPr="00BA23FE" w14:paraId="0C654752"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625DCE62" w14:textId="77777777" w:rsidR="00343C72" w:rsidRPr="00BA23FE" w:rsidRDefault="00343C72" w:rsidP="004774B8">
            <w:pPr>
              <w:ind w:firstLineChars="0" w:firstLine="0"/>
              <w:jc w:val="distribute"/>
              <w:rPr>
                <w:color w:val="000000" w:themeColor="text1"/>
                <w:spacing w:val="-6"/>
                <w:kern w:val="0"/>
                <w:sz w:val="22"/>
              </w:rPr>
            </w:pPr>
            <w:r w:rsidRPr="00BA23FE">
              <w:rPr>
                <w:b/>
                <w:color w:val="000000" w:themeColor="text1"/>
                <w:spacing w:val="-6"/>
                <w:kern w:val="0"/>
              </w:rPr>
              <w:t>淨值</w:t>
            </w:r>
          </w:p>
        </w:tc>
        <w:tc>
          <w:tcPr>
            <w:tcW w:w="1779" w:type="dxa"/>
            <w:tcBorders>
              <w:top w:val="nil"/>
              <w:bottom w:val="nil"/>
            </w:tcBorders>
            <w:vAlign w:val="center"/>
          </w:tcPr>
          <w:p w14:paraId="43C36D8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1,120,596,988,295</w:t>
            </w:r>
          </w:p>
        </w:tc>
        <w:tc>
          <w:tcPr>
            <w:tcW w:w="657" w:type="dxa"/>
            <w:tcBorders>
              <w:top w:val="nil"/>
              <w:bottom w:val="nil"/>
            </w:tcBorders>
            <w:vAlign w:val="center"/>
          </w:tcPr>
          <w:p w14:paraId="3B4DAB69"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99.94</w:t>
            </w:r>
          </w:p>
        </w:tc>
        <w:tc>
          <w:tcPr>
            <w:tcW w:w="1764" w:type="dxa"/>
            <w:tcBorders>
              <w:top w:val="nil"/>
              <w:bottom w:val="nil"/>
            </w:tcBorders>
            <w:vAlign w:val="center"/>
          </w:tcPr>
          <w:p w14:paraId="2DB5AD0B"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758,542,020,31</w:t>
            </w:r>
            <w:r w:rsidRPr="00BA23FE">
              <w:rPr>
                <w:rFonts w:ascii="新細明體" w:hAnsi="新細明體" w:hint="eastAsia"/>
                <w:b/>
                <w:color w:val="000000" w:themeColor="text1"/>
                <w:sz w:val="18"/>
              </w:rPr>
              <w:t>5</w:t>
            </w:r>
          </w:p>
        </w:tc>
        <w:tc>
          <w:tcPr>
            <w:tcW w:w="672" w:type="dxa"/>
            <w:tcBorders>
              <w:top w:val="nil"/>
              <w:bottom w:val="nil"/>
            </w:tcBorders>
            <w:vAlign w:val="center"/>
          </w:tcPr>
          <w:p w14:paraId="2DBC46EE"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99.92</w:t>
            </w:r>
          </w:p>
        </w:tc>
        <w:tc>
          <w:tcPr>
            <w:tcW w:w="1414" w:type="dxa"/>
            <w:tcBorders>
              <w:top w:val="nil"/>
              <w:bottom w:val="nil"/>
            </w:tcBorders>
            <w:vAlign w:val="center"/>
          </w:tcPr>
          <w:p w14:paraId="2AF9DA53"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b/>
                <w:noProof/>
                <w:color w:val="000000" w:themeColor="text1"/>
                <w:sz w:val="18"/>
              </w:rPr>
              <w:t>362,054,967,9</w:t>
            </w:r>
            <w:r w:rsidRPr="00BA23FE">
              <w:rPr>
                <w:rFonts w:ascii="新細明體" w:hAnsi="新細明體" w:hint="eastAsia"/>
                <w:b/>
                <w:noProof/>
                <w:color w:val="000000" w:themeColor="text1"/>
                <w:sz w:val="18"/>
              </w:rPr>
              <w:t>80</w:t>
            </w:r>
          </w:p>
        </w:tc>
        <w:tc>
          <w:tcPr>
            <w:tcW w:w="651" w:type="dxa"/>
            <w:tcBorders>
              <w:top w:val="nil"/>
              <w:bottom w:val="nil"/>
              <w:right w:val="nil"/>
            </w:tcBorders>
            <w:vAlign w:val="center"/>
          </w:tcPr>
          <w:p w14:paraId="4E396F07"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b/>
                <w:color w:val="000000" w:themeColor="text1"/>
                <w:kern w:val="0"/>
                <w:sz w:val="18"/>
              </w:rPr>
              <w:t>47.73</w:t>
            </w:r>
          </w:p>
        </w:tc>
      </w:tr>
      <w:tr w:rsidR="00343C72" w:rsidRPr="00BA23FE" w14:paraId="29FBD1BC"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246DDE39"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基金</w:t>
            </w:r>
          </w:p>
        </w:tc>
        <w:tc>
          <w:tcPr>
            <w:tcW w:w="1779" w:type="dxa"/>
            <w:tcBorders>
              <w:top w:val="nil"/>
              <w:bottom w:val="nil"/>
            </w:tcBorders>
            <w:vAlign w:val="center"/>
          </w:tcPr>
          <w:p w14:paraId="25F2E47C"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89,145,084,078</w:t>
            </w:r>
          </w:p>
        </w:tc>
        <w:tc>
          <w:tcPr>
            <w:tcW w:w="657" w:type="dxa"/>
            <w:tcBorders>
              <w:top w:val="nil"/>
              <w:bottom w:val="nil"/>
            </w:tcBorders>
            <w:vAlign w:val="center"/>
          </w:tcPr>
          <w:p w14:paraId="7234303A"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7.95</w:t>
            </w:r>
          </w:p>
        </w:tc>
        <w:tc>
          <w:tcPr>
            <w:tcW w:w="1764" w:type="dxa"/>
            <w:tcBorders>
              <w:top w:val="nil"/>
              <w:bottom w:val="nil"/>
            </w:tcBorders>
            <w:vAlign w:val="center"/>
          </w:tcPr>
          <w:p w14:paraId="572B1056"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89,147,932,077</w:t>
            </w:r>
          </w:p>
        </w:tc>
        <w:tc>
          <w:tcPr>
            <w:tcW w:w="672" w:type="dxa"/>
            <w:tcBorders>
              <w:top w:val="nil"/>
              <w:bottom w:val="nil"/>
            </w:tcBorders>
            <w:vAlign w:val="center"/>
          </w:tcPr>
          <w:p w14:paraId="2A1EA968"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11.74</w:t>
            </w:r>
          </w:p>
        </w:tc>
        <w:tc>
          <w:tcPr>
            <w:tcW w:w="1414" w:type="dxa"/>
            <w:tcBorders>
              <w:top w:val="nil"/>
              <w:bottom w:val="nil"/>
            </w:tcBorders>
            <w:vAlign w:val="center"/>
          </w:tcPr>
          <w:p w14:paraId="7555BF6A"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- 2,847,999</w:t>
            </w:r>
          </w:p>
        </w:tc>
        <w:tc>
          <w:tcPr>
            <w:tcW w:w="651" w:type="dxa"/>
            <w:tcBorders>
              <w:top w:val="nil"/>
              <w:bottom w:val="nil"/>
              <w:right w:val="nil"/>
            </w:tcBorders>
            <w:vAlign w:val="center"/>
          </w:tcPr>
          <w:p w14:paraId="759D2E08"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- 0.00</w:t>
            </w:r>
          </w:p>
        </w:tc>
      </w:tr>
      <w:tr w:rsidR="00343C72" w:rsidRPr="00BA23FE" w14:paraId="6E2E1354"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3CA9D145"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基金</w:t>
            </w:r>
          </w:p>
        </w:tc>
        <w:tc>
          <w:tcPr>
            <w:tcW w:w="1779" w:type="dxa"/>
            <w:tcBorders>
              <w:top w:val="nil"/>
              <w:bottom w:val="nil"/>
            </w:tcBorders>
            <w:vAlign w:val="center"/>
          </w:tcPr>
          <w:p w14:paraId="59CE11D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89,145,084,078</w:t>
            </w:r>
          </w:p>
        </w:tc>
        <w:tc>
          <w:tcPr>
            <w:tcW w:w="657" w:type="dxa"/>
            <w:tcBorders>
              <w:top w:val="nil"/>
              <w:bottom w:val="nil"/>
            </w:tcBorders>
            <w:vAlign w:val="center"/>
          </w:tcPr>
          <w:p w14:paraId="518F53C6"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7.95</w:t>
            </w:r>
          </w:p>
        </w:tc>
        <w:tc>
          <w:tcPr>
            <w:tcW w:w="1764" w:type="dxa"/>
            <w:tcBorders>
              <w:top w:val="nil"/>
              <w:bottom w:val="nil"/>
            </w:tcBorders>
            <w:vAlign w:val="center"/>
          </w:tcPr>
          <w:p w14:paraId="028DB7A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89,147,932,077</w:t>
            </w:r>
          </w:p>
        </w:tc>
        <w:tc>
          <w:tcPr>
            <w:tcW w:w="672" w:type="dxa"/>
            <w:tcBorders>
              <w:top w:val="nil"/>
              <w:bottom w:val="nil"/>
            </w:tcBorders>
            <w:vAlign w:val="center"/>
          </w:tcPr>
          <w:p w14:paraId="11CAA07D"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11.74</w:t>
            </w:r>
          </w:p>
        </w:tc>
        <w:tc>
          <w:tcPr>
            <w:tcW w:w="1414" w:type="dxa"/>
            <w:tcBorders>
              <w:top w:val="nil"/>
              <w:bottom w:val="nil"/>
            </w:tcBorders>
            <w:vAlign w:val="center"/>
          </w:tcPr>
          <w:p w14:paraId="257B9EB3"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- 2,847,999</w:t>
            </w:r>
          </w:p>
        </w:tc>
        <w:tc>
          <w:tcPr>
            <w:tcW w:w="651" w:type="dxa"/>
            <w:tcBorders>
              <w:top w:val="nil"/>
              <w:bottom w:val="nil"/>
              <w:right w:val="nil"/>
            </w:tcBorders>
            <w:vAlign w:val="center"/>
          </w:tcPr>
          <w:p w14:paraId="128407DB"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- 0.00</w:t>
            </w:r>
          </w:p>
        </w:tc>
      </w:tr>
      <w:tr w:rsidR="00343C72" w:rsidRPr="00BA23FE" w14:paraId="12605F8F"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78A8753F"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公積</w:t>
            </w:r>
          </w:p>
        </w:tc>
        <w:tc>
          <w:tcPr>
            <w:tcW w:w="1779" w:type="dxa"/>
            <w:tcBorders>
              <w:top w:val="nil"/>
              <w:bottom w:val="nil"/>
            </w:tcBorders>
            <w:vAlign w:val="center"/>
          </w:tcPr>
          <w:p w14:paraId="71A6FC4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75,134,600</w:t>
            </w:r>
          </w:p>
        </w:tc>
        <w:tc>
          <w:tcPr>
            <w:tcW w:w="657" w:type="dxa"/>
            <w:tcBorders>
              <w:top w:val="nil"/>
              <w:bottom w:val="nil"/>
            </w:tcBorders>
            <w:vAlign w:val="center"/>
          </w:tcPr>
          <w:p w14:paraId="2E291C8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0.01</w:t>
            </w:r>
          </w:p>
        </w:tc>
        <w:tc>
          <w:tcPr>
            <w:tcW w:w="1764" w:type="dxa"/>
            <w:tcBorders>
              <w:top w:val="nil"/>
              <w:bottom w:val="nil"/>
            </w:tcBorders>
            <w:vAlign w:val="center"/>
          </w:tcPr>
          <w:p w14:paraId="7A37BD01"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w:t>
            </w:r>
          </w:p>
        </w:tc>
        <w:tc>
          <w:tcPr>
            <w:tcW w:w="672" w:type="dxa"/>
            <w:tcBorders>
              <w:top w:val="nil"/>
              <w:bottom w:val="nil"/>
            </w:tcBorders>
            <w:vAlign w:val="center"/>
          </w:tcPr>
          <w:p w14:paraId="475AD36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w:t>
            </w:r>
          </w:p>
        </w:tc>
        <w:tc>
          <w:tcPr>
            <w:tcW w:w="1414" w:type="dxa"/>
            <w:tcBorders>
              <w:top w:val="nil"/>
              <w:bottom w:val="nil"/>
            </w:tcBorders>
            <w:vAlign w:val="center"/>
          </w:tcPr>
          <w:p w14:paraId="026C58E8"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75,134,600</w:t>
            </w:r>
          </w:p>
        </w:tc>
        <w:tc>
          <w:tcPr>
            <w:tcW w:w="651" w:type="dxa"/>
            <w:tcBorders>
              <w:top w:val="nil"/>
              <w:bottom w:val="nil"/>
              <w:right w:val="nil"/>
            </w:tcBorders>
            <w:vAlign w:val="center"/>
          </w:tcPr>
          <w:p w14:paraId="119B6AE4"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w:t>
            </w:r>
          </w:p>
        </w:tc>
      </w:tr>
      <w:tr w:rsidR="00343C72" w:rsidRPr="00BA23FE" w14:paraId="51D36243"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163EBA4F"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資本公積</w:t>
            </w:r>
          </w:p>
        </w:tc>
        <w:tc>
          <w:tcPr>
            <w:tcW w:w="1779" w:type="dxa"/>
            <w:tcBorders>
              <w:top w:val="nil"/>
              <w:bottom w:val="nil"/>
            </w:tcBorders>
            <w:vAlign w:val="center"/>
          </w:tcPr>
          <w:p w14:paraId="7F7E1581"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75,134,600</w:t>
            </w:r>
          </w:p>
        </w:tc>
        <w:tc>
          <w:tcPr>
            <w:tcW w:w="657" w:type="dxa"/>
            <w:tcBorders>
              <w:top w:val="nil"/>
              <w:bottom w:val="nil"/>
            </w:tcBorders>
            <w:vAlign w:val="center"/>
          </w:tcPr>
          <w:p w14:paraId="230BE788"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0.01</w:t>
            </w:r>
          </w:p>
        </w:tc>
        <w:tc>
          <w:tcPr>
            <w:tcW w:w="1764" w:type="dxa"/>
            <w:tcBorders>
              <w:top w:val="nil"/>
              <w:bottom w:val="nil"/>
            </w:tcBorders>
            <w:vAlign w:val="center"/>
          </w:tcPr>
          <w:p w14:paraId="1ABE150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w:t>
            </w:r>
          </w:p>
        </w:tc>
        <w:tc>
          <w:tcPr>
            <w:tcW w:w="672" w:type="dxa"/>
            <w:tcBorders>
              <w:top w:val="nil"/>
              <w:bottom w:val="nil"/>
            </w:tcBorders>
            <w:vAlign w:val="center"/>
          </w:tcPr>
          <w:p w14:paraId="0938EE4F"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w:t>
            </w:r>
          </w:p>
        </w:tc>
        <w:tc>
          <w:tcPr>
            <w:tcW w:w="1414" w:type="dxa"/>
            <w:tcBorders>
              <w:top w:val="nil"/>
              <w:bottom w:val="nil"/>
            </w:tcBorders>
            <w:vAlign w:val="center"/>
          </w:tcPr>
          <w:p w14:paraId="681AF47C"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75,134,600</w:t>
            </w:r>
          </w:p>
        </w:tc>
        <w:tc>
          <w:tcPr>
            <w:tcW w:w="651" w:type="dxa"/>
            <w:tcBorders>
              <w:top w:val="nil"/>
              <w:bottom w:val="nil"/>
              <w:right w:val="nil"/>
            </w:tcBorders>
            <w:vAlign w:val="center"/>
          </w:tcPr>
          <w:p w14:paraId="6D222431"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w:t>
            </w:r>
          </w:p>
        </w:tc>
      </w:tr>
      <w:tr w:rsidR="00343C72" w:rsidRPr="00BA23FE" w14:paraId="64F724AA"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356D84EC"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累積餘絀</w:t>
            </w:r>
          </w:p>
        </w:tc>
        <w:tc>
          <w:tcPr>
            <w:tcW w:w="1779" w:type="dxa"/>
            <w:tcBorders>
              <w:top w:val="nil"/>
              <w:bottom w:val="nil"/>
            </w:tcBorders>
            <w:vAlign w:val="center"/>
          </w:tcPr>
          <w:p w14:paraId="459130BE"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80,468,602,090</w:t>
            </w:r>
          </w:p>
        </w:tc>
        <w:tc>
          <w:tcPr>
            <w:tcW w:w="657" w:type="dxa"/>
            <w:tcBorders>
              <w:top w:val="nil"/>
              <w:bottom w:val="nil"/>
            </w:tcBorders>
            <w:vAlign w:val="center"/>
          </w:tcPr>
          <w:p w14:paraId="6E07CF26"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7.18</w:t>
            </w:r>
          </w:p>
        </w:tc>
        <w:tc>
          <w:tcPr>
            <w:tcW w:w="1764" w:type="dxa"/>
            <w:tcBorders>
              <w:top w:val="nil"/>
              <w:bottom w:val="nil"/>
            </w:tcBorders>
            <w:vAlign w:val="center"/>
          </w:tcPr>
          <w:p w14:paraId="3CA2D4C0"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68,499,591,548</w:t>
            </w:r>
          </w:p>
        </w:tc>
        <w:tc>
          <w:tcPr>
            <w:tcW w:w="672" w:type="dxa"/>
            <w:tcBorders>
              <w:top w:val="nil"/>
              <w:bottom w:val="nil"/>
            </w:tcBorders>
            <w:vAlign w:val="center"/>
          </w:tcPr>
          <w:p w14:paraId="4DC88B9D"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9.02</w:t>
            </w:r>
          </w:p>
        </w:tc>
        <w:tc>
          <w:tcPr>
            <w:tcW w:w="1414" w:type="dxa"/>
            <w:tcBorders>
              <w:top w:val="nil"/>
              <w:bottom w:val="nil"/>
            </w:tcBorders>
            <w:vAlign w:val="center"/>
          </w:tcPr>
          <w:p w14:paraId="21A0D2EA"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11,969,010,542</w:t>
            </w:r>
          </w:p>
        </w:tc>
        <w:tc>
          <w:tcPr>
            <w:tcW w:w="651" w:type="dxa"/>
            <w:tcBorders>
              <w:top w:val="nil"/>
              <w:bottom w:val="nil"/>
              <w:right w:val="nil"/>
            </w:tcBorders>
            <w:vAlign w:val="center"/>
          </w:tcPr>
          <w:p w14:paraId="31C81C6C"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17.47</w:t>
            </w:r>
          </w:p>
        </w:tc>
      </w:tr>
      <w:tr w:rsidR="00343C72" w:rsidRPr="00343C72" w14:paraId="7C3A1D75"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784667E5"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累積賸餘</w:t>
            </w:r>
          </w:p>
        </w:tc>
        <w:tc>
          <w:tcPr>
            <w:tcW w:w="1779" w:type="dxa"/>
            <w:tcBorders>
              <w:top w:val="nil"/>
              <w:bottom w:val="nil"/>
            </w:tcBorders>
            <w:vAlign w:val="center"/>
          </w:tcPr>
          <w:p w14:paraId="400CA9BD"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80,468,602,090</w:t>
            </w:r>
          </w:p>
        </w:tc>
        <w:tc>
          <w:tcPr>
            <w:tcW w:w="657" w:type="dxa"/>
            <w:tcBorders>
              <w:top w:val="nil"/>
              <w:bottom w:val="nil"/>
            </w:tcBorders>
            <w:vAlign w:val="center"/>
          </w:tcPr>
          <w:p w14:paraId="40D880B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7.18</w:t>
            </w:r>
          </w:p>
        </w:tc>
        <w:tc>
          <w:tcPr>
            <w:tcW w:w="1764" w:type="dxa"/>
            <w:tcBorders>
              <w:top w:val="nil"/>
              <w:bottom w:val="nil"/>
            </w:tcBorders>
            <w:vAlign w:val="center"/>
          </w:tcPr>
          <w:p w14:paraId="4CCECA2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68,499,591,548</w:t>
            </w:r>
          </w:p>
        </w:tc>
        <w:tc>
          <w:tcPr>
            <w:tcW w:w="672" w:type="dxa"/>
            <w:tcBorders>
              <w:top w:val="nil"/>
              <w:bottom w:val="nil"/>
            </w:tcBorders>
            <w:vAlign w:val="center"/>
          </w:tcPr>
          <w:p w14:paraId="342DA2DE"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9.02</w:t>
            </w:r>
          </w:p>
        </w:tc>
        <w:tc>
          <w:tcPr>
            <w:tcW w:w="1414" w:type="dxa"/>
            <w:tcBorders>
              <w:top w:val="nil"/>
              <w:bottom w:val="nil"/>
            </w:tcBorders>
            <w:vAlign w:val="center"/>
          </w:tcPr>
          <w:p w14:paraId="55CDE5AE"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11,969,010,542</w:t>
            </w:r>
          </w:p>
        </w:tc>
        <w:tc>
          <w:tcPr>
            <w:tcW w:w="651" w:type="dxa"/>
            <w:tcBorders>
              <w:top w:val="nil"/>
              <w:bottom w:val="nil"/>
              <w:right w:val="nil"/>
            </w:tcBorders>
            <w:vAlign w:val="center"/>
          </w:tcPr>
          <w:p w14:paraId="56F1258B"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17.47</w:t>
            </w:r>
          </w:p>
        </w:tc>
      </w:tr>
      <w:tr w:rsidR="00343C72" w:rsidRPr="00343C72" w14:paraId="01F158B9"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5C891B25" w14:textId="77777777" w:rsidR="00343C72" w:rsidRPr="00BA23FE" w:rsidRDefault="00343C72" w:rsidP="004774B8">
            <w:pPr>
              <w:ind w:leftChars="100" w:left="240" w:firstLineChars="0" w:firstLine="0"/>
              <w:jc w:val="distribute"/>
              <w:rPr>
                <w:color w:val="000000" w:themeColor="text1"/>
                <w:spacing w:val="-6"/>
                <w:kern w:val="0"/>
                <w:sz w:val="22"/>
              </w:rPr>
            </w:pPr>
            <w:r w:rsidRPr="00BA23FE">
              <w:rPr>
                <w:color w:val="000000" w:themeColor="text1"/>
                <w:spacing w:val="-6"/>
                <w:kern w:val="0"/>
                <w:sz w:val="22"/>
              </w:rPr>
              <w:t>淨值其他項目</w:t>
            </w:r>
          </w:p>
        </w:tc>
        <w:tc>
          <w:tcPr>
            <w:tcW w:w="1779" w:type="dxa"/>
            <w:tcBorders>
              <w:top w:val="nil"/>
              <w:bottom w:val="nil"/>
            </w:tcBorders>
            <w:vAlign w:val="center"/>
          </w:tcPr>
          <w:p w14:paraId="12E34E35"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950,908,167,527</w:t>
            </w:r>
          </w:p>
        </w:tc>
        <w:tc>
          <w:tcPr>
            <w:tcW w:w="657" w:type="dxa"/>
            <w:tcBorders>
              <w:top w:val="nil"/>
              <w:bottom w:val="nil"/>
            </w:tcBorders>
            <w:vAlign w:val="center"/>
          </w:tcPr>
          <w:p w14:paraId="353C1315"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84.80</w:t>
            </w:r>
          </w:p>
        </w:tc>
        <w:tc>
          <w:tcPr>
            <w:tcW w:w="1764" w:type="dxa"/>
            <w:tcBorders>
              <w:top w:val="nil"/>
              <w:bottom w:val="nil"/>
            </w:tcBorders>
            <w:vAlign w:val="center"/>
          </w:tcPr>
          <w:p w14:paraId="5CB4DF9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600,894,496,691</w:t>
            </w:r>
          </w:p>
        </w:tc>
        <w:tc>
          <w:tcPr>
            <w:tcW w:w="672" w:type="dxa"/>
            <w:tcBorders>
              <w:top w:val="nil"/>
              <w:bottom w:val="nil"/>
            </w:tcBorders>
            <w:vAlign w:val="center"/>
          </w:tcPr>
          <w:p w14:paraId="21F1E72A"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79.15</w:t>
            </w:r>
          </w:p>
        </w:tc>
        <w:tc>
          <w:tcPr>
            <w:tcW w:w="1414" w:type="dxa"/>
            <w:tcBorders>
              <w:top w:val="nil"/>
              <w:bottom w:val="nil"/>
            </w:tcBorders>
            <w:vAlign w:val="center"/>
          </w:tcPr>
          <w:p w14:paraId="583E0B27"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350,013,670,836</w:t>
            </w:r>
          </w:p>
        </w:tc>
        <w:tc>
          <w:tcPr>
            <w:tcW w:w="651" w:type="dxa"/>
            <w:tcBorders>
              <w:top w:val="nil"/>
              <w:bottom w:val="nil"/>
              <w:right w:val="nil"/>
            </w:tcBorders>
            <w:vAlign w:val="center"/>
          </w:tcPr>
          <w:p w14:paraId="5F3EA94A"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58.25</w:t>
            </w:r>
          </w:p>
        </w:tc>
      </w:tr>
      <w:tr w:rsidR="00343C72" w:rsidRPr="00343C72" w14:paraId="1C9CE9F7" w14:textId="77777777" w:rsidTr="00C675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5"/>
        </w:trPr>
        <w:tc>
          <w:tcPr>
            <w:tcW w:w="3023" w:type="dxa"/>
            <w:tcBorders>
              <w:top w:val="nil"/>
              <w:left w:val="nil"/>
              <w:bottom w:val="nil"/>
            </w:tcBorders>
            <w:vAlign w:val="center"/>
          </w:tcPr>
          <w:p w14:paraId="22E566B5" w14:textId="77777777" w:rsidR="00343C72" w:rsidRPr="00BA23FE" w:rsidRDefault="00343C72" w:rsidP="004774B8">
            <w:pPr>
              <w:ind w:leftChars="200" w:left="480" w:firstLineChars="0" w:firstLine="0"/>
              <w:jc w:val="distribute"/>
              <w:rPr>
                <w:color w:val="000000" w:themeColor="text1"/>
                <w:spacing w:val="-6"/>
                <w:kern w:val="0"/>
                <w:sz w:val="22"/>
              </w:rPr>
            </w:pPr>
            <w:r w:rsidRPr="00BA23FE">
              <w:rPr>
                <w:color w:val="000000" w:themeColor="text1"/>
                <w:spacing w:val="-6"/>
                <w:kern w:val="0"/>
                <w:sz w:val="22"/>
              </w:rPr>
              <w:t>累積其他綜合餘絀</w:t>
            </w:r>
          </w:p>
        </w:tc>
        <w:tc>
          <w:tcPr>
            <w:tcW w:w="1779" w:type="dxa"/>
            <w:tcBorders>
              <w:top w:val="nil"/>
              <w:bottom w:val="nil"/>
            </w:tcBorders>
            <w:vAlign w:val="center"/>
          </w:tcPr>
          <w:p w14:paraId="55A1FBC1"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950,908,167,527</w:t>
            </w:r>
          </w:p>
        </w:tc>
        <w:tc>
          <w:tcPr>
            <w:tcW w:w="657" w:type="dxa"/>
            <w:tcBorders>
              <w:top w:val="nil"/>
              <w:bottom w:val="nil"/>
            </w:tcBorders>
            <w:vAlign w:val="center"/>
          </w:tcPr>
          <w:p w14:paraId="42440F54"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84.80</w:t>
            </w:r>
          </w:p>
        </w:tc>
        <w:tc>
          <w:tcPr>
            <w:tcW w:w="1764" w:type="dxa"/>
            <w:tcBorders>
              <w:top w:val="nil"/>
              <w:bottom w:val="nil"/>
            </w:tcBorders>
            <w:vAlign w:val="center"/>
          </w:tcPr>
          <w:p w14:paraId="480CD8CA"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600,894,496,691</w:t>
            </w:r>
          </w:p>
        </w:tc>
        <w:tc>
          <w:tcPr>
            <w:tcW w:w="672" w:type="dxa"/>
            <w:tcBorders>
              <w:top w:val="nil"/>
              <w:bottom w:val="nil"/>
            </w:tcBorders>
            <w:vAlign w:val="center"/>
          </w:tcPr>
          <w:p w14:paraId="2FE59DF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color w:val="000000" w:themeColor="text1"/>
                <w:sz w:val="18"/>
              </w:rPr>
              <w:t>79.15</w:t>
            </w:r>
          </w:p>
        </w:tc>
        <w:tc>
          <w:tcPr>
            <w:tcW w:w="1414" w:type="dxa"/>
            <w:tcBorders>
              <w:top w:val="nil"/>
              <w:bottom w:val="nil"/>
            </w:tcBorders>
            <w:vAlign w:val="center"/>
          </w:tcPr>
          <w:p w14:paraId="16E9EBBE"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noProof/>
                <w:color w:val="000000" w:themeColor="text1"/>
                <w:sz w:val="18"/>
              </w:rPr>
              <w:t>350,013,670,836</w:t>
            </w:r>
          </w:p>
        </w:tc>
        <w:tc>
          <w:tcPr>
            <w:tcW w:w="651" w:type="dxa"/>
            <w:tcBorders>
              <w:top w:val="nil"/>
              <w:bottom w:val="nil"/>
              <w:right w:val="nil"/>
            </w:tcBorders>
            <w:vAlign w:val="center"/>
          </w:tcPr>
          <w:p w14:paraId="270597CA"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color w:val="000000" w:themeColor="text1"/>
                <w:kern w:val="0"/>
                <w:sz w:val="18"/>
              </w:rPr>
              <w:t>58.25</w:t>
            </w:r>
          </w:p>
        </w:tc>
      </w:tr>
      <w:tr w:rsidR="00343C72" w:rsidRPr="00343C72" w14:paraId="1DF67025" w14:textId="77777777" w:rsidTr="00713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0"/>
        </w:trPr>
        <w:tc>
          <w:tcPr>
            <w:tcW w:w="3023" w:type="dxa"/>
            <w:tcBorders>
              <w:top w:val="nil"/>
              <w:left w:val="nil"/>
              <w:bottom w:val="single" w:sz="8" w:space="0" w:color="auto"/>
            </w:tcBorders>
            <w:vAlign w:val="center"/>
          </w:tcPr>
          <w:p w14:paraId="4AC86A71" w14:textId="77777777" w:rsidR="00343C72" w:rsidRPr="00BA23FE" w:rsidRDefault="00343C72" w:rsidP="004774B8">
            <w:pPr>
              <w:ind w:firstLineChars="0" w:firstLine="0"/>
              <w:jc w:val="distribute"/>
              <w:rPr>
                <w:color w:val="000000" w:themeColor="text1"/>
                <w:spacing w:val="-6"/>
                <w:kern w:val="0"/>
                <w:sz w:val="22"/>
              </w:rPr>
            </w:pPr>
            <w:r w:rsidRPr="00BA23FE">
              <w:rPr>
                <w:b/>
                <w:color w:val="000000" w:themeColor="text1"/>
                <w:spacing w:val="-6"/>
                <w:kern w:val="0"/>
              </w:rPr>
              <w:t>合計</w:t>
            </w:r>
          </w:p>
        </w:tc>
        <w:tc>
          <w:tcPr>
            <w:tcW w:w="1779" w:type="dxa"/>
            <w:tcBorders>
              <w:top w:val="nil"/>
              <w:bottom w:val="single" w:sz="8" w:space="0" w:color="auto"/>
            </w:tcBorders>
            <w:vAlign w:val="center"/>
          </w:tcPr>
          <w:p w14:paraId="05A8565C"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1,121,292,266,885</w:t>
            </w:r>
          </w:p>
        </w:tc>
        <w:tc>
          <w:tcPr>
            <w:tcW w:w="657" w:type="dxa"/>
            <w:tcBorders>
              <w:top w:val="nil"/>
              <w:bottom w:val="single" w:sz="8" w:space="0" w:color="auto"/>
            </w:tcBorders>
            <w:vAlign w:val="center"/>
          </w:tcPr>
          <w:p w14:paraId="2605AAB7"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100.00</w:t>
            </w:r>
          </w:p>
        </w:tc>
        <w:tc>
          <w:tcPr>
            <w:tcW w:w="1764" w:type="dxa"/>
            <w:tcBorders>
              <w:top w:val="nil"/>
              <w:bottom w:val="single" w:sz="8" w:space="0" w:color="auto"/>
            </w:tcBorders>
            <w:vAlign w:val="center"/>
          </w:tcPr>
          <w:p w14:paraId="4272F729"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759,161,488,94</w:t>
            </w:r>
            <w:r w:rsidRPr="00BA23FE">
              <w:rPr>
                <w:rFonts w:ascii="新細明體" w:hAnsi="新細明體" w:hint="eastAsia"/>
                <w:b/>
                <w:color w:val="000000" w:themeColor="text1"/>
                <w:sz w:val="18"/>
              </w:rPr>
              <w:t>7</w:t>
            </w:r>
          </w:p>
        </w:tc>
        <w:tc>
          <w:tcPr>
            <w:tcW w:w="672" w:type="dxa"/>
            <w:tcBorders>
              <w:top w:val="nil"/>
              <w:bottom w:val="single" w:sz="8" w:space="0" w:color="auto"/>
            </w:tcBorders>
            <w:vAlign w:val="center"/>
          </w:tcPr>
          <w:p w14:paraId="4F80C113" w14:textId="77777777" w:rsidR="00343C72" w:rsidRPr="00BA23FE" w:rsidRDefault="00343C72" w:rsidP="004774B8">
            <w:pPr>
              <w:ind w:firstLineChars="0" w:firstLine="0"/>
              <w:jc w:val="right"/>
              <w:rPr>
                <w:rFonts w:ascii="新細明體" w:hAnsi="新細明體"/>
                <w:color w:val="000000" w:themeColor="text1"/>
                <w:sz w:val="18"/>
              </w:rPr>
            </w:pPr>
            <w:r w:rsidRPr="00BA23FE">
              <w:rPr>
                <w:rFonts w:ascii="新細明體" w:hAnsi="新細明體"/>
                <w:b/>
                <w:color w:val="000000" w:themeColor="text1"/>
                <w:sz w:val="18"/>
              </w:rPr>
              <w:t>100.00</w:t>
            </w:r>
          </w:p>
        </w:tc>
        <w:tc>
          <w:tcPr>
            <w:tcW w:w="1414" w:type="dxa"/>
            <w:tcBorders>
              <w:top w:val="nil"/>
              <w:bottom w:val="single" w:sz="8" w:space="0" w:color="auto"/>
            </w:tcBorders>
            <w:vAlign w:val="center"/>
          </w:tcPr>
          <w:p w14:paraId="197BE64C" w14:textId="77777777" w:rsidR="00343C72" w:rsidRPr="00BA23FE" w:rsidRDefault="00343C72" w:rsidP="004774B8">
            <w:pPr>
              <w:ind w:firstLineChars="0" w:firstLine="0"/>
              <w:jc w:val="right"/>
              <w:rPr>
                <w:rFonts w:ascii="新細明體" w:hAnsi="新細明體"/>
                <w:noProof/>
                <w:color w:val="000000" w:themeColor="text1"/>
                <w:sz w:val="18"/>
              </w:rPr>
            </w:pPr>
            <w:r w:rsidRPr="00BA23FE">
              <w:rPr>
                <w:rFonts w:ascii="新細明體" w:hAnsi="新細明體"/>
                <w:b/>
                <w:noProof/>
                <w:color w:val="000000" w:themeColor="text1"/>
                <w:sz w:val="18"/>
              </w:rPr>
              <w:t>362,130,777,93</w:t>
            </w:r>
            <w:r w:rsidRPr="00BA23FE">
              <w:rPr>
                <w:rFonts w:ascii="新細明體" w:hAnsi="新細明體" w:hint="eastAsia"/>
                <w:b/>
                <w:noProof/>
                <w:color w:val="000000" w:themeColor="text1"/>
                <w:sz w:val="18"/>
              </w:rPr>
              <w:t>8</w:t>
            </w:r>
          </w:p>
        </w:tc>
        <w:tc>
          <w:tcPr>
            <w:tcW w:w="651" w:type="dxa"/>
            <w:tcBorders>
              <w:top w:val="nil"/>
              <w:bottom w:val="single" w:sz="8" w:space="0" w:color="auto"/>
              <w:right w:val="nil"/>
            </w:tcBorders>
            <w:vAlign w:val="center"/>
          </w:tcPr>
          <w:p w14:paraId="413EB6C5" w14:textId="77777777" w:rsidR="00343C72" w:rsidRPr="00BA23FE" w:rsidRDefault="00343C72" w:rsidP="004774B8">
            <w:pPr>
              <w:ind w:firstLineChars="0" w:firstLine="0"/>
              <w:jc w:val="right"/>
              <w:rPr>
                <w:rFonts w:ascii="新細明體" w:hAnsi="新細明體"/>
                <w:color w:val="000000" w:themeColor="text1"/>
                <w:kern w:val="0"/>
                <w:sz w:val="18"/>
              </w:rPr>
            </w:pPr>
            <w:r w:rsidRPr="00BA23FE">
              <w:rPr>
                <w:rFonts w:ascii="新細明體" w:hAnsi="新細明體"/>
                <w:b/>
                <w:color w:val="000000" w:themeColor="text1"/>
                <w:kern w:val="0"/>
                <w:sz w:val="18"/>
              </w:rPr>
              <w:t>47.70</w:t>
            </w:r>
          </w:p>
        </w:tc>
      </w:tr>
    </w:tbl>
    <w:p w14:paraId="0835593C" w14:textId="77777777" w:rsidR="00675324" w:rsidRPr="00343C72" w:rsidRDefault="00675324" w:rsidP="00C67583">
      <w:pPr>
        <w:tabs>
          <w:tab w:val="center" w:pos="4800"/>
        </w:tabs>
        <w:spacing w:line="20" w:lineRule="exact"/>
        <w:ind w:firstLineChars="994" w:firstLine="199"/>
        <w:rPr>
          <w:sz w:val="2"/>
          <w:szCs w:val="2"/>
        </w:rPr>
      </w:pPr>
    </w:p>
    <w:sectPr w:rsidR="00675324" w:rsidRPr="00343C72" w:rsidSect="006D032E">
      <w:headerReference w:type="even" r:id="rId18"/>
      <w:headerReference w:type="default" r:id="rId19"/>
      <w:headerReference w:type="first" r:id="rId20"/>
      <w:footerReference w:type="first" r:id="rId21"/>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61BD3" w14:textId="77777777" w:rsidR="00EE169A" w:rsidRDefault="00EE169A">
      <w:pPr>
        <w:ind w:firstLine="480"/>
      </w:pPr>
      <w:r>
        <w:separator/>
      </w:r>
    </w:p>
  </w:endnote>
  <w:endnote w:type="continuationSeparator" w:id="0">
    <w:p w14:paraId="0CD0D68F" w14:textId="77777777" w:rsidR="00EE169A" w:rsidRDefault="00EE169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D56F2" w14:textId="475A2411" w:rsidR="000F6951" w:rsidRDefault="000325EB" w:rsidP="000325EB">
    <w:pPr>
      <w:pStyle w:val="a5"/>
      <w:ind w:firstLineChars="0" w:firstLine="0"/>
      <w:jc w:val="center"/>
    </w:pPr>
    <w:r>
      <w:rPr>
        <w:rFonts w:hint="eastAsia"/>
      </w:rPr>
      <w:t>乙-</w:t>
    </w:r>
    <w:sdt>
      <w:sdtPr>
        <w:id w:val="343758929"/>
        <w:docPartObj>
          <w:docPartGallery w:val="Page Numbers (Bottom of Page)"/>
          <w:docPartUnique/>
        </w:docPartObj>
      </w:sdtPr>
      <w:sdtEndPr/>
      <w:sdtContent>
        <w:r>
          <w:fldChar w:fldCharType="begin"/>
        </w:r>
        <w:r>
          <w:instrText>PAGE   \* MERGEFORMAT</w:instrText>
        </w:r>
        <w:r>
          <w:fldChar w:fldCharType="separate"/>
        </w:r>
        <w:r w:rsidR="00CD6DB5" w:rsidRPr="00CD6DB5">
          <w:rPr>
            <w:noProof/>
            <w:lang w:val="zh-TW"/>
          </w:rPr>
          <w:t>30</w:t>
        </w:r>
        <w:r>
          <w:fldChar w:fldCharType="end"/>
        </w:r>
      </w:sdtContent>
    </w:sdt>
  </w:p>
  <w:p w14:paraId="09117A2F" w14:textId="77777777" w:rsidR="000325EB" w:rsidRDefault="000325EB" w:rsidP="000325EB">
    <w:pPr>
      <w:pStyle w:val="a5"/>
      <w:ind w:firstLineChars="0"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090D1" w14:textId="199AA9E5" w:rsidR="000F6951" w:rsidRDefault="007B21F6" w:rsidP="000325EB">
    <w:pPr>
      <w:pStyle w:val="a5"/>
      <w:ind w:firstLineChars="0" w:firstLine="0"/>
      <w:jc w:val="center"/>
    </w:pPr>
    <w:r>
      <w:rPr>
        <w:rFonts w:hint="eastAsia"/>
      </w:rPr>
      <w:t>乙-</w:t>
    </w:r>
    <w:r>
      <w:fldChar w:fldCharType="begin"/>
    </w:r>
    <w:r>
      <w:instrText>PAGE   \* MERGEFORMAT</w:instrText>
    </w:r>
    <w:r>
      <w:fldChar w:fldCharType="separate"/>
    </w:r>
    <w:r w:rsidR="00CD6DB5" w:rsidRPr="00CD6DB5">
      <w:rPr>
        <w:noProof/>
        <w:lang w:val="zh-TW"/>
      </w:rPr>
      <w:t>29</w:t>
    </w:r>
    <w:r>
      <w:fldChar w:fldCharType="end"/>
    </w:r>
  </w:p>
  <w:p w14:paraId="6CEEE9F8" w14:textId="77777777" w:rsidR="000325EB" w:rsidRPr="0001579B" w:rsidRDefault="000325EB" w:rsidP="000325EB">
    <w:pPr>
      <w:pStyle w:val="a5"/>
      <w:ind w:firstLineChars="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FCE80" w14:textId="77777777" w:rsidR="000F6951" w:rsidRDefault="000F6951" w:rsidP="00EC107C">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9356B" w14:textId="77777777" w:rsidR="000F6951" w:rsidRDefault="000F6951" w:rsidP="00EC107C">
    <w:pPr>
      <w:pStyle w:val="a5"/>
      <w:ind w:firstLine="40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EB4EA" w14:textId="77777777" w:rsidR="000F6951" w:rsidRDefault="000F6951" w:rsidP="00EC107C">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BFB22" w14:textId="77777777" w:rsidR="00EE169A" w:rsidRDefault="00EE169A">
      <w:pPr>
        <w:ind w:firstLine="480"/>
      </w:pPr>
      <w:r>
        <w:separator/>
      </w:r>
    </w:p>
  </w:footnote>
  <w:footnote w:type="continuationSeparator" w:id="0">
    <w:p w14:paraId="0A31F09F" w14:textId="77777777" w:rsidR="00EE169A" w:rsidRDefault="00EE169A">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46986" w14:textId="77777777" w:rsidR="000F6951" w:rsidRDefault="000F6951" w:rsidP="00EC107C">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42EB1" w14:textId="77777777" w:rsidR="000F6951" w:rsidRDefault="000F6951" w:rsidP="00EC107C">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5AF23" w14:textId="77777777" w:rsidR="000F6951" w:rsidRDefault="000F6951" w:rsidP="00EC107C">
    <w:pPr>
      <w:pStyle w:val="a3"/>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F20E" w14:textId="77777777" w:rsidR="000F6951" w:rsidRDefault="000F6951" w:rsidP="00EC107C">
    <w:pPr>
      <w:pStyle w:val="a3"/>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44D44" w14:textId="77777777" w:rsidR="000F6951" w:rsidRDefault="000F6951" w:rsidP="00EC107C">
    <w:pPr>
      <w:pStyle w:val="a3"/>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0AEA1" w14:textId="77777777" w:rsidR="000F6951" w:rsidRDefault="000F6951" w:rsidP="00EC107C">
    <w:pPr>
      <w:pStyle w:val="a3"/>
      <w:ind w:firstLine="40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7A280" w14:textId="77777777" w:rsidR="000F6951" w:rsidRDefault="000F6951" w:rsidP="00EC107C">
    <w:pPr>
      <w:pStyle w:val="a3"/>
      <w:ind w:firstLine="40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21B8E" w14:textId="77777777" w:rsidR="000F6951" w:rsidRDefault="000F6951" w:rsidP="00EC107C">
    <w:pPr>
      <w:pStyle w:val="a3"/>
      <w:ind w:firstLine="40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6660B" w14:textId="77777777" w:rsidR="000F6951" w:rsidRDefault="000F6951" w:rsidP="00EC107C">
    <w:pPr>
      <w:pStyle w:val="a3"/>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DE"/>
    <w:rsid w:val="00012F79"/>
    <w:rsid w:val="00016476"/>
    <w:rsid w:val="0002306C"/>
    <w:rsid w:val="00024938"/>
    <w:rsid w:val="000325EB"/>
    <w:rsid w:val="00042056"/>
    <w:rsid w:val="000566F5"/>
    <w:rsid w:val="0007051D"/>
    <w:rsid w:val="000715F7"/>
    <w:rsid w:val="00085ED3"/>
    <w:rsid w:val="000911C6"/>
    <w:rsid w:val="000939CE"/>
    <w:rsid w:val="00093B1D"/>
    <w:rsid w:val="000A6F66"/>
    <w:rsid w:val="000B39BC"/>
    <w:rsid w:val="000F03A6"/>
    <w:rsid w:val="000F0F3E"/>
    <w:rsid w:val="000F6951"/>
    <w:rsid w:val="000F69E3"/>
    <w:rsid w:val="000F70B1"/>
    <w:rsid w:val="00113CCE"/>
    <w:rsid w:val="00124221"/>
    <w:rsid w:val="00146BE2"/>
    <w:rsid w:val="00166DAB"/>
    <w:rsid w:val="001670B8"/>
    <w:rsid w:val="001A4F73"/>
    <w:rsid w:val="001B45AD"/>
    <w:rsid w:val="001B53E9"/>
    <w:rsid w:val="001B78BB"/>
    <w:rsid w:val="001C7EE7"/>
    <w:rsid w:val="001F1A64"/>
    <w:rsid w:val="00230CB3"/>
    <w:rsid w:val="00235415"/>
    <w:rsid w:val="00240BEF"/>
    <w:rsid w:val="00241A99"/>
    <w:rsid w:val="00245373"/>
    <w:rsid w:val="002607DF"/>
    <w:rsid w:val="00272CF2"/>
    <w:rsid w:val="0027361D"/>
    <w:rsid w:val="00280F79"/>
    <w:rsid w:val="00293054"/>
    <w:rsid w:val="00294F12"/>
    <w:rsid w:val="002971ED"/>
    <w:rsid w:val="002B26BF"/>
    <w:rsid w:val="002D411D"/>
    <w:rsid w:val="002E32D1"/>
    <w:rsid w:val="002F2381"/>
    <w:rsid w:val="002F74D0"/>
    <w:rsid w:val="003014AA"/>
    <w:rsid w:val="00303B07"/>
    <w:rsid w:val="00306705"/>
    <w:rsid w:val="00314C36"/>
    <w:rsid w:val="00323CF7"/>
    <w:rsid w:val="00343C72"/>
    <w:rsid w:val="003629C7"/>
    <w:rsid w:val="00367023"/>
    <w:rsid w:val="003716BA"/>
    <w:rsid w:val="003825C1"/>
    <w:rsid w:val="00394DF0"/>
    <w:rsid w:val="003A6B99"/>
    <w:rsid w:val="003B40E2"/>
    <w:rsid w:val="003B5BC4"/>
    <w:rsid w:val="003D2C50"/>
    <w:rsid w:val="003D61FE"/>
    <w:rsid w:val="003E299A"/>
    <w:rsid w:val="003E78C4"/>
    <w:rsid w:val="00402D75"/>
    <w:rsid w:val="00405357"/>
    <w:rsid w:val="004257CD"/>
    <w:rsid w:val="00433096"/>
    <w:rsid w:val="004425BD"/>
    <w:rsid w:val="00444330"/>
    <w:rsid w:val="00444F32"/>
    <w:rsid w:val="0044617A"/>
    <w:rsid w:val="004615C0"/>
    <w:rsid w:val="00476091"/>
    <w:rsid w:val="004774B8"/>
    <w:rsid w:val="004803D9"/>
    <w:rsid w:val="00487E4F"/>
    <w:rsid w:val="004A3EBD"/>
    <w:rsid w:val="004B1221"/>
    <w:rsid w:val="004B1AD5"/>
    <w:rsid w:val="004B24CB"/>
    <w:rsid w:val="004B53C7"/>
    <w:rsid w:val="004C5F1F"/>
    <w:rsid w:val="004D5F12"/>
    <w:rsid w:val="004E0560"/>
    <w:rsid w:val="004E0E11"/>
    <w:rsid w:val="004E40E9"/>
    <w:rsid w:val="004F2E07"/>
    <w:rsid w:val="005112C5"/>
    <w:rsid w:val="00511BB3"/>
    <w:rsid w:val="00520FBF"/>
    <w:rsid w:val="00530B35"/>
    <w:rsid w:val="00532E1D"/>
    <w:rsid w:val="00533E64"/>
    <w:rsid w:val="005443D9"/>
    <w:rsid w:val="00563664"/>
    <w:rsid w:val="0059674B"/>
    <w:rsid w:val="005B28CA"/>
    <w:rsid w:val="005B6698"/>
    <w:rsid w:val="005E2427"/>
    <w:rsid w:val="005E40D0"/>
    <w:rsid w:val="005E5CAA"/>
    <w:rsid w:val="005F6152"/>
    <w:rsid w:val="006147D4"/>
    <w:rsid w:val="006371A4"/>
    <w:rsid w:val="00641F99"/>
    <w:rsid w:val="0065285D"/>
    <w:rsid w:val="00673810"/>
    <w:rsid w:val="00674DA5"/>
    <w:rsid w:val="00675324"/>
    <w:rsid w:val="00675C03"/>
    <w:rsid w:val="006A70DB"/>
    <w:rsid w:val="006B4940"/>
    <w:rsid w:val="006D032E"/>
    <w:rsid w:val="006E1449"/>
    <w:rsid w:val="0070237B"/>
    <w:rsid w:val="00705B2A"/>
    <w:rsid w:val="00713FD1"/>
    <w:rsid w:val="00725BC1"/>
    <w:rsid w:val="0073270F"/>
    <w:rsid w:val="007415C9"/>
    <w:rsid w:val="007449DD"/>
    <w:rsid w:val="00762D0E"/>
    <w:rsid w:val="00773F3A"/>
    <w:rsid w:val="00774C11"/>
    <w:rsid w:val="00782638"/>
    <w:rsid w:val="00791FBC"/>
    <w:rsid w:val="007A01CD"/>
    <w:rsid w:val="007B0CFA"/>
    <w:rsid w:val="007B21F6"/>
    <w:rsid w:val="007B4847"/>
    <w:rsid w:val="007C45B5"/>
    <w:rsid w:val="007D6BAB"/>
    <w:rsid w:val="007D6EE0"/>
    <w:rsid w:val="007D73D4"/>
    <w:rsid w:val="007E5726"/>
    <w:rsid w:val="007E7E97"/>
    <w:rsid w:val="00827DCA"/>
    <w:rsid w:val="00844771"/>
    <w:rsid w:val="00847F40"/>
    <w:rsid w:val="0085095C"/>
    <w:rsid w:val="00857BC5"/>
    <w:rsid w:val="0086283E"/>
    <w:rsid w:val="00865C55"/>
    <w:rsid w:val="00870A62"/>
    <w:rsid w:val="00876C54"/>
    <w:rsid w:val="0088754A"/>
    <w:rsid w:val="008A1E2E"/>
    <w:rsid w:val="008F2513"/>
    <w:rsid w:val="008F28B0"/>
    <w:rsid w:val="008F70F8"/>
    <w:rsid w:val="0090099E"/>
    <w:rsid w:val="00901C33"/>
    <w:rsid w:val="009057AD"/>
    <w:rsid w:val="00915757"/>
    <w:rsid w:val="00925E5C"/>
    <w:rsid w:val="00927A68"/>
    <w:rsid w:val="00933E16"/>
    <w:rsid w:val="009359B5"/>
    <w:rsid w:val="0094179A"/>
    <w:rsid w:val="00941B8F"/>
    <w:rsid w:val="00944D19"/>
    <w:rsid w:val="009559F0"/>
    <w:rsid w:val="00961440"/>
    <w:rsid w:val="00961EF1"/>
    <w:rsid w:val="00986724"/>
    <w:rsid w:val="00994B5F"/>
    <w:rsid w:val="009A2D06"/>
    <w:rsid w:val="009D676F"/>
    <w:rsid w:val="009E00B4"/>
    <w:rsid w:val="009E65ED"/>
    <w:rsid w:val="009F4695"/>
    <w:rsid w:val="009F63E4"/>
    <w:rsid w:val="00A153BB"/>
    <w:rsid w:val="00A21C47"/>
    <w:rsid w:val="00A233DC"/>
    <w:rsid w:val="00A27411"/>
    <w:rsid w:val="00A27B5E"/>
    <w:rsid w:val="00A33A25"/>
    <w:rsid w:val="00A36308"/>
    <w:rsid w:val="00A430B8"/>
    <w:rsid w:val="00A43D0D"/>
    <w:rsid w:val="00A47096"/>
    <w:rsid w:val="00A86199"/>
    <w:rsid w:val="00A90F85"/>
    <w:rsid w:val="00A95B75"/>
    <w:rsid w:val="00AA4DAC"/>
    <w:rsid w:val="00AC60C8"/>
    <w:rsid w:val="00AD17A9"/>
    <w:rsid w:val="00AD5AFE"/>
    <w:rsid w:val="00AE0A1B"/>
    <w:rsid w:val="00AF10E3"/>
    <w:rsid w:val="00AF3510"/>
    <w:rsid w:val="00AF6364"/>
    <w:rsid w:val="00B002EF"/>
    <w:rsid w:val="00B04192"/>
    <w:rsid w:val="00B10EEB"/>
    <w:rsid w:val="00B22807"/>
    <w:rsid w:val="00B26DCB"/>
    <w:rsid w:val="00B43B1F"/>
    <w:rsid w:val="00B502EA"/>
    <w:rsid w:val="00B571C1"/>
    <w:rsid w:val="00B61EF0"/>
    <w:rsid w:val="00B64178"/>
    <w:rsid w:val="00B66904"/>
    <w:rsid w:val="00B86FF1"/>
    <w:rsid w:val="00B94009"/>
    <w:rsid w:val="00BA23FE"/>
    <w:rsid w:val="00BA5F52"/>
    <w:rsid w:val="00BB1DDB"/>
    <w:rsid w:val="00BB52DB"/>
    <w:rsid w:val="00BC458A"/>
    <w:rsid w:val="00BC5E3B"/>
    <w:rsid w:val="00C01FC1"/>
    <w:rsid w:val="00C02900"/>
    <w:rsid w:val="00C4629E"/>
    <w:rsid w:val="00C46777"/>
    <w:rsid w:val="00C47362"/>
    <w:rsid w:val="00C67583"/>
    <w:rsid w:val="00CA3040"/>
    <w:rsid w:val="00CA5E89"/>
    <w:rsid w:val="00CB26BD"/>
    <w:rsid w:val="00CC5B43"/>
    <w:rsid w:val="00CD3CDE"/>
    <w:rsid w:val="00CD6DB5"/>
    <w:rsid w:val="00CE637F"/>
    <w:rsid w:val="00CE6FF1"/>
    <w:rsid w:val="00CF6870"/>
    <w:rsid w:val="00D03907"/>
    <w:rsid w:val="00D06AB8"/>
    <w:rsid w:val="00D21CB3"/>
    <w:rsid w:val="00D2404B"/>
    <w:rsid w:val="00D24DDB"/>
    <w:rsid w:val="00D51368"/>
    <w:rsid w:val="00D60400"/>
    <w:rsid w:val="00D6087B"/>
    <w:rsid w:val="00D733A7"/>
    <w:rsid w:val="00D74D5C"/>
    <w:rsid w:val="00D82990"/>
    <w:rsid w:val="00D86A72"/>
    <w:rsid w:val="00D95BED"/>
    <w:rsid w:val="00DA3174"/>
    <w:rsid w:val="00DB3762"/>
    <w:rsid w:val="00DB66B2"/>
    <w:rsid w:val="00DC038D"/>
    <w:rsid w:val="00DC064C"/>
    <w:rsid w:val="00DC1076"/>
    <w:rsid w:val="00DC7B66"/>
    <w:rsid w:val="00DD2CB2"/>
    <w:rsid w:val="00DD3C93"/>
    <w:rsid w:val="00DD4E4B"/>
    <w:rsid w:val="00DF1616"/>
    <w:rsid w:val="00DF556E"/>
    <w:rsid w:val="00E03B88"/>
    <w:rsid w:val="00E06F62"/>
    <w:rsid w:val="00E07B77"/>
    <w:rsid w:val="00E36464"/>
    <w:rsid w:val="00E3673D"/>
    <w:rsid w:val="00E442A0"/>
    <w:rsid w:val="00E4724F"/>
    <w:rsid w:val="00E53039"/>
    <w:rsid w:val="00E54EA4"/>
    <w:rsid w:val="00E66533"/>
    <w:rsid w:val="00E70C8D"/>
    <w:rsid w:val="00E759EB"/>
    <w:rsid w:val="00E8185B"/>
    <w:rsid w:val="00E9059B"/>
    <w:rsid w:val="00E9147C"/>
    <w:rsid w:val="00EA14C6"/>
    <w:rsid w:val="00EA5FEC"/>
    <w:rsid w:val="00EB41FC"/>
    <w:rsid w:val="00EC107C"/>
    <w:rsid w:val="00EC1291"/>
    <w:rsid w:val="00EC6C29"/>
    <w:rsid w:val="00ED1CF6"/>
    <w:rsid w:val="00ED49F0"/>
    <w:rsid w:val="00EE169A"/>
    <w:rsid w:val="00EE2CCB"/>
    <w:rsid w:val="00EE7E11"/>
    <w:rsid w:val="00EF673F"/>
    <w:rsid w:val="00F00ACB"/>
    <w:rsid w:val="00F0593A"/>
    <w:rsid w:val="00F147AB"/>
    <w:rsid w:val="00F21212"/>
    <w:rsid w:val="00F239AA"/>
    <w:rsid w:val="00F37677"/>
    <w:rsid w:val="00F410CA"/>
    <w:rsid w:val="00F43E8E"/>
    <w:rsid w:val="00F50117"/>
    <w:rsid w:val="00F51581"/>
    <w:rsid w:val="00F569D4"/>
    <w:rsid w:val="00F64603"/>
    <w:rsid w:val="00F71E09"/>
    <w:rsid w:val="00F809D9"/>
    <w:rsid w:val="00F84251"/>
    <w:rsid w:val="00F84A34"/>
    <w:rsid w:val="00F9339C"/>
    <w:rsid w:val="00FC0007"/>
    <w:rsid w:val="00FC02AE"/>
    <w:rsid w:val="00FC1655"/>
    <w:rsid w:val="00FC2D80"/>
    <w:rsid w:val="00FC41A9"/>
    <w:rsid w:val="00FE3707"/>
    <w:rsid w:val="00FE4240"/>
    <w:rsid w:val="00FE54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C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semiHidden/>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semiHidden/>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C21C4-F7A3-4B5C-925D-D2797CB8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1847</Words>
  <Characters>10528</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王憶萍</cp:lastModifiedBy>
  <cp:revision>17</cp:revision>
  <cp:lastPrinted>2021-06-23T08:42:00Z</cp:lastPrinted>
  <dcterms:created xsi:type="dcterms:W3CDTF">2021-06-25T07:56:00Z</dcterms:created>
  <dcterms:modified xsi:type="dcterms:W3CDTF">2021-07-09T09:08:00Z</dcterms:modified>
</cp:coreProperties>
</file>